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46D" w:rsidRPr="00A4564C" w:rsidRDefault="00C657DF" w:rsidP="003C346D">
      <w:pPr>
        <w:tabs>
          <w:tab w:val="right" w:pos="9216"/>
        </w:tabs>
        <w:spacing w:after="0"/>
        <w:jc w:val="left"/>
        <w:rPr>
          <w:b/>
          <w:lang w:eastAsia="zh-CN"/>
        </w:rPr>
      </w:pPr>
      <w:r w:rsidRPr="00A4564C">
        <w:rPr>
          <w:b/>
          <w:lang w:eastAsia="zh-CN"/>
        </w:rPr>
        <w:fldChar w:fldCharType="begin"/>
      </w:r>
      <w:r w:rsidR="00E45289" w:rsidRPr="00A4564C">
        <w:rPr>
          <w:b/>
          <w:lang w:eastAsia="zh-CN"/>
        </w:rPr>
        <w:instrText xml:space="preserve"> MACROBUTTON MTEditEquationSection2 </w:instrText>
      </w:r>
      <w:r w:rsidR="00E45289" w:rsidRPr="00A4564C">
        <w:rPr>
          <w:rStyle w:val="MTEquationSection"/>
        </w:rPr>
        <w:instrText>Equation Chapter 1 Section 1</w:instrText>
      </w:r>
      <w:r w:rsidRPr="00A4564C">
        <w:rPr>
          <w:b/>
          <w:lang w:eastAsia="zh-CN"/>
        </w:rPr>
        <w:fldChar w:fldCharType="begin"/>
      </w:r>
      <w:r w:rsidR="00E45289" w:rsidRPr="00A4564C">
        <w:rPr>
          <w:b/>
          <w:lang w:eastAsia="zh-CN"/>
        </w:rPr>
        <w:instrText xml:space="preserve"> SEQ MTEqn \r \h \* MERGEFORMAT </w:instrText>
      </w:r>
      <w:r w:rsidRPr="00A4564C">
        <w:rPr>
          <w:b/>
          <w:lang w:eastAsia="zh-CN"/>
        </w:rPr>
        <w:fldChar w:fldCharType="end"/>
      </w:r>
      <w:r w:rsidRPr="00A4564C">
        <w:rPr>
          <w:b/>
          <w:lang w:eastAsia="zh-CN"/>
        </w:rPr>
        <w:fldChar w:fldCharType="begin"/>
      </w:r>
      <w:r w:rsidR="00E45289" w:rsidRPr="00A4564C">
        <w:rPr>
          <w:b/>
          <w:lang w:eastAsia="zh-CN"/>
        </w:rPr>
        <w:instrText xml:space="preserve"> SEQ MTSec \r 1 \h \* MERGEFORMAT </w:instrText>
      </w:r>
      <w:r w:rsidRPr="00A4564C">
        <w:rPr>
          <w:b/>
          <w:lang w:eastAsia="zh-CN"/>
        </w:rPr>
        <w:fldChar w:fldCharType="end"/>
      </w:r>
      <w:r w:rsidRPr="00A4564C">
        <w:rPr>
          <w:b/>
          <w:lang w:eastAsia="zh-CN"/>
        </w:rPr>
        <w:fldChar w:fldCharType="begin"/>
      </w:r>
      <w:r w:rsidR="00E45289" w:rsidRPr="00A4564C">
        <w:rPr>
          <w:b/>
          <w:lang w:eastAsia="zh-CN"/>
        </w:rPr>
        <w:instrText xml:space="preserve"> SEQ MTChap \r 1 \h \* MERGEFORMAT </w:instrText>
      </w:r>
      <w:r w:rsidRPr="00A4564C">
        <w:rPr>
          <w:b/>
          <w:lang w:eastAsia="zh-CN"/>
        </w:rPr>
        <w:fldChar w:fldCharType="end"/>
      </w:r>
      <w:r w:rsidRPr="00A4564C">
        <w:rPr>
          <w:b/>
          <w:lang w:eastAsia="zh-CN"/>
        </w:rPr>
        <w:fldChar w:fldCharType="end"/>
      </w:r>
      <w:r w:rsidR="00CB7FA6" w:rsidRPr="00A4564C">
        <w:rPr>
          <w:b/>
          <w:noProof/>
          <w:lang w:eastAsia="zh-CN"/>
        </w:rPr>
        <mc:AlternateContent>
          <mc:Choice Requires="wps">
            <w:drawing>
              <wp:anchor distT="0" distB="0" distL="114300" distR="114300" simplePos="0" relativeHeight="25165670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A1491" id="DtsShapeName" o:spid="_x0000_s1026" alt="E15342G@835955749B6E11EC749357G609;;=683@CYV41043!!!!!!BIHO@]v41043!!!!@7G01C71102E29E17G3S0,18yyyy!It`vdh!Bnoushctuhno!Udlqm`ud/enb!!!!!!!!!!!!!!!!!!!!!!!!!!!!!!!!!!!!!!!!!!!!!!!!!!!!!!!!!!!!!!!!!!!!!!!!!!!!!!!!!!!!!!!!!!!!!!!!!!!!!!!!!!!!!!!!!!!!!!!!!!!!!!!!!!!!!!!!!!!!!!!!!!!!!!!!!!!!!!!!!!!!!!!!!!!!!!!!!!!!!!!!!!!!!!!!!!!!!!!!!!!!!!!!!!!!!!!!!!!!!!!!!!!!!!!!!!!!!!!!!!!!!!!!!!!!!!!!!!!!!!!!!!!!!!!!!!!!!!!!!!!!!!!!!!!!!!!!!!!!!!!!!!!!!!!!!!!!!!!!!!!!!!!!!!!!!!!!!!!!!!!!!!!!!!!!!!!!!!!!!!!!!!!!!!!!!!!!!!!!!!!!!!!!!!!!!!!!!!!!!!!!!!!!!!!!!!!!!!!!!!!!!!!!!!!!!!!!!!!!!!!!!!!!!!!!!!!!!!!!!!!!!!!!!!!!!!!!!!!!!!!!!!!!!!!!!!!!!!!!!!!!!!!!!!!!!!!!!!!!!!!!!!!!!!!!!!!!!!!!!!!!!!!!!!!!!!!!!!!!!!!!!!!!!!!!!!!!!!!!!!!!!!!!!!!!!!!!!!!!!!!!!!!!!!!!!!!!!!!!!!!!!!!!!!!!!!!!!!!!!!!!!!!!!!!!!!!!!!!!!!!!!!!!!!!!!!!!!!!!!!!!!!!!!!!!!!!!!!!!!!!!!!!!!!!!!!!!!!!!!!!!!!!!!!!!!!!!!!!!!!!!!!!!!!!!!!!!!!!!!!!!!!!!!!!!!!!!!!!!!!!!!!!!!!!!!!!!!!!!!!!!!!!!!!!!!!!!!!!!!!!!!!!!!!!!!!!!!!!!!!!!!!!!!!!!!!!!!!!!!!!!!!!!!!!!!!!!!!!!!!!!!!!!!!!!!!!!!!!!!!!!!!!!!!!!!!!!!!!!!!!!!!!!!!!!!!!!!!!!!!!!!!!!!!!!!!!!!!!!!!!!!!!!!!!!!!!!!!!!!!!!!!!!!!!!!!!!!!!!!!!!!!!!!!!!!!!!!!!!!!!!!!!!!!!!!!!!!!!!!!!!!!!!!!!!!!!!!!!!!!!!!!!!!!!!!!!!!!!!!!!!!!!!!!!!!!!!!!!!!!!!!!!!!!!!!!!!!!!!!!!!!!!!!!!!!!!!!!!!!!!!!!!!!!!!!!!!!!!!!!!!!!!!!!!!!!!!!!!!!!!!!!!!!!!!!!!!!!!!!!!!!!!!!!!!!!!!!!!!!!!!!!!!!!!!!!!!!!!!!!!!!!!!!!!!!!!!!!!!!!!!!!!!!!!!!!!!!!!!!!!!!!!!!!!!!!!!!!!!!!!!!!!!!!!!!!!!!!!!!!!!!!!!!!!!!!!!!!!!!!!!!!!!!!!!!!!!!!!!!!!!!!!!!!!!!!!!!!!!!!!!!!!!!!!!!!!!!!!!!!!!!!!!!!!!!!!!!!!!!!!!!!!!!!!!!!!!!!!!!!!!!!!!!!!!!!!!!!!!!!!!!!!!!!!!!!!!!!!!!!!!!!!!!!!!!!!!!!!!!!!!!!!!!!!!!!!!!!!!!!!!!!!!!!!!!!!!!!!!!!!!!!!!!!!!!!!!!!!!!!!!!!!!!!!!!!!!!!!!!!!!!!!!!!!!!!!!!!!!!!!!!!!!!!!!!!!!!!!!!!!!!!!!!!!!!!!!!!!!!!!!!!!!!!!!!!!!!!!!!!!!!!!!!!!!!!!!!!!!!!!!!!!!!!!!!!!!!!!!!!!!!!!!!!!!!!!!!!!!!!!!!!!!!!!!!!!!!!!!!!!!!!!!!!!!!!!!!!!!!!!!!!!!!!!!!!!!!!!!!!!!!!!!!!!!!!!!!!!!!!!!!!!!!!!!!!!!!!!!!!!!!!!!!!!!!!!!!!!!!!!!!!!!!!!!!!!!!!!!!!!!!!!!!!!!!!!!!!!!!!!!!!!!!!!!!!!!!!!!!!!!!!!!!!!!!!!!!!!!!!!!!!!!!!!!!!!!!!!!!!!!!!!!!!!!!!!!!!!!!!!!!!!!!!!!!!!!!!!!!!!!!!!!!!!!!!!!!!!!!!!!!!!!!!!!!!!!!!!!!!!!!!!!!!!!!!!!!!!!!!!!!!!!!!!!!!!!!!!!!!!!!!!!!!!!!!!!!!!!!!!!!!!!!!!!!!!!!!!!!!!!!!!!!!!!!!!!!!!!!!!!!!!!!!!!!!!!!!!!!!!!!!!!!!!!!!!!!!!!!!!!!!!!!!!!!!!!!!!!!!!!!!!!!!!!!!!!!!!!!!!!!!!!!!!!!!!!!!!!!!!!!!!!!!!!!!!!!!!!!!!!!!!!!!!!!!!!!!!!!!!!!!!!!!!!!!!!!!!!!!!!!!!!!!!!!!!!!!!!!!!!!!!!!!!!!!!!!!!!!1!^" style="position:absolute;left:0;text-align:left;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bR8FgUAAFM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QG0fB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C346D" w:rsidRPr="00A4564C">
        <w:rPr>
          <w:b/>
          <w:lang w:eastAsia="zh-CN"/>
        </w:rPr>
        <w:t xml:space="preserve">3GPP </w:t>
      </w:r>
      <w:r w:rsidR="003C346D" w:rsidRPr="00A4564C">
        <w:rPr>
          <w:b/>
        </w:rPr>
        <w:t>TSG RAN WG</w:t>
      </w:r>
      <w:r w:rsidR="00F1470B" w:rsidRPr="00A4564C">
        <w:rPr>
          <w:b/>
        </w:rPr>
        <w:t>1</w:t>
      </w:r>
      <w:r w:rsidR="00592712" w:rsidRPr="00A4564C">
        <w:rPr>
          <w:b/>
        </w:rPr>
        <w:t xml:space="preserve"> meeting </w:t>
      </w:r>
      <w:r w:rsidR="00997F89" w:rsidRPr="00A4564C">
        <w:rPr>
          <w:rFonts w:hint="eastAsia"/>
          <w:b/>
          <w:lang w:eastAsia="zh-CN"/>
        </w:rPr>
        <w:t>#</w:t>
      </w:r>
      <w:r w:rsidR="009B57B6" w:rsidRPr="00A4564C">
        <w:rPr>
          <w:b/>
          <w:lang w:eastAsia="zh-CN"/>
        </w:rPr>
        <w:t>8</w:t>
      </w:r>
      <w:r w:rsidR="00B06ED3" w:rsidRPr="00A4564C">
        <w:rPr>
          <w:rFonts w:hint="eastAsia"/>
          <w:b/>
          <w:lang w:eastAsia="zh-CN"/>
        </w:rPr>
        <w:t>5</w:t>
      </w:r>
      <w:r w:rsidR="003C346D" w:rsidRPr="00A4564C">
        <w:rPr>
          <w:b/>
        </w:rPr>
        <w:tab/>
        <w:t>R1</w:t>
      </w:r>
      <w:r w:rsidR="00395E66" w:rsidRPr="00A4564C">
        <w:rPr>
          <w:b/>
          <w:kern w:val="2"/>
          <w:lang w:eastAsia="zh-CN"/>
        </w:rPr>
        <w:t>-</w:t>
      </w:r>
      <w:r w:rsidR="00971331" w:rsidRPr="00A4564C">
        <w:rPr>
          <w:b/>
          <w:kern w:val="2"/>
          <w:lang w:eastAsia="zh-CN"/>
        </w:rPr>
        <w:t>1</w:t>
      </w:r>
      <w:r w:rsidR="00232FEC" w:rsidRPr="00A4564C">
        <w:rPr>
          <w:b/>
          <w:kern w:val="2"/>
          <w:lang w:eastAsia="zh-CN"/>
        </w:rPr>
        <w:t>6</w:t>
      </w:r>
      <w:r w:rsidR="009E4103" w:rsidRPr="00A4564C">
        <w:rPr>
          <w:b/>
          <w:kern w:val="2"/>
          <w:lang w:eastAsia="zh-CN"/>
        </w:rPr>
        <w:t>459</w:t>
      </w:r>
      <w:r w:rsidR="009849D4" w:rsidRPr="00A4564C">
        <w:rPr>
          <w:b/>
          <w:kern w:val="2"/>
          <w:lang w:eastAsia="zh-CN"/>
        </w:rPr>
        <w:t>1</w:t>
      </w:r>
    </w:p>
    <w:p w:rsidR="003C346D" w:rsidRPr="00A4564C" w:rsidRDefault="00B06ED3" w:rsidP="003C346D">
      <w:pPr>
        <w:jc w:val="left"/>
        <w:rPr>
          <w:b/>
          <w:bCs/>
        </w:rPr>
      </w:pPr>
      <w:r w:rsidRPr="00A4564C">
        <w:rPr>
          <w:b/>
          <w:kern w:val="2"/>
          <w:lang w:eastAsia="zh-CN"/>
        </w:rPr>
        <w:t>Nanjing</w:t>
      </w:r>
      <w:r w:rsidR="00A13A57" w:rsidRPr="00A4564C">
        <w:rPr>
          <w:b/>
          <w:kern w:val="2"/>
          <w:lang w:eastAsia="zh-CN"/>
        </w:rPr>
        <w:t xml:space="preserve">, </w:t>
      </w:r>
      <w:r w:rsidRPr="00A4564C">
        <w:rPr>
          <w:b/>
          <w:kern w:val="2"/>
          <w:lang w:eastAsia="zh-CN"/>
        </w:rPr>
        <w:t>China</w:t>
      </w:r>
      <w:r w:rsidR="00143F8C" w:rsidRPr="00A4564C">
        <w:rPr>
          <w:b/>
          <w:kern w:val="2"/>
          <w:lang w:eastAsia="zh-CN"/>
        </w:rPr>
        <w:t>, 23th - 27</w:t>
      </w:r>
      <w:r w:rsidR="00527B48" w:rsidRPr="00A4564C">
        <w:rPr>
          <w:b/>
          <w:kern w:val="2"/>
          <w:lang w:eastAsia="zh-CN"/>
        </w:rPr>
        <w:t xml:space="preserve">th </w:t>
      </w:r>
      <w:r w:rsidR="00143F8C" w:rsidRPr="00A4564C">
        <w:rPr>
          <w:b/>
          <w:kern w:val="2"/>
          <w:lang w:eastAsia="zh-CN"/>
        </w:rPr>
        <w:t>May</w:t>
      </w:r>
      <w:r w:rsidR="009B57B6" w:rsidRPr="00A4564C">
        <w:rPr>
          <w:b/>
          <w:kern w:val="2"/>
          <w:lang w:eastAsia="zh-CN"/>
        </w:rPr>
        <w:t xml:space="preserve"> 2016</w:t>
      </w:r>
    </w:p>
    <w:p w:rsidR="003C346D" w:rsidRPr="00A4564C" w:rsidRDefault="003C346D" w:rsidP="00771021">
      <w:pPr>
        <w:pBdr>
          <w:top w:val="single" w:sz="4" w:space="0" w:color="auto"/>
        </w:pBdr>
        <w:spacing w:after="0"/>
        <w:jc w:val="left"/>
        <w:rPr>
          <w:b/>
          <w:bCs/>
          <w:sz w:val="16"/>
          <w:szCs w:val="16"/>
        </w:rPr>
      </w:pPr>
    </w:p>
    <w:p w:rsidR="003C346D" w:rsidRPr="00A4564C" w:rsidRDefault="003C346D" w:rsidP="003C346D">
      <w:pPr>
        <w:spacing w:after="60"/>
        <w:ind w:left="1555" w:hanging="1555"/>
        <w:jc w:val="left"/>
        <w:rPr>
          <w:rFonts w:eastAsia="MS PGothic"/>
          <w:b/>
          <w:lang w:eastAsia="zh-CN"/>
        </w:rPr>
      </w:pPr>
      <w:r w:rsidRPr="00A4564C">
        <w:rPr>
          <w:b/>
        </w:rPr>
        <w:t>Agenda Item:</w:t>
      </w:r>
      <w:r w:rsidRPr="00A4564C">
        <w:rPr>
          <w:b/>
        </w:rPr>
        <w:tab/>
      </w:r>
      <w:r w:rsidR="009F047F" w:rsidRPr="00A4564C">
        <w:rPr>
          <w:b/>
        </w:rPr>
        <w:t>7</w:t>
      </w:r>
      <w:r w:rsidR="00232FEC" w:rsidRPr="00A4564C">
        <w:rPr>
          <w:b/>
        </w:rPr>
        <w:t>.1.</w:t>
      </w:r>
      <w:r w:rsidR="009F047F" w:rsidRPr="00A4564C">
        <w:rPr>
          <w:b/>
        </w:rPr>
        <w:t>4</w:t>
      </w:r>
    </w:p>
    <w:p w:rsidR="003C346D" w:rsidRPr="00A4564C" w:rsidRDefault="00997F89" w:rsidP="003C346D">
      <w:pPr>
        <w:spacing w:after="60"/>
        <w:ind w:left="1555" w:hanging="1555"/>
        <w:jc w:val="left"/>
        <w:rPr>
          <w:b/>
          <w:lang w:eastAsia="zh-CN"/>
        </w:rPr>
      </w:pPr>
      <w:r w:rsidRPr="00A4564C">
        <w:rPr>
          <w:b/>
        </w:rPr>
        <w:t>Source:</w:t>
      </w:r>
      <w:r w:rsidRPr="00A4564C">
        <w:rPr>
          <w:b/>
        </w:rPr>
        <w:tab/>
      </w:r>
      <w:r w:rsidR="003C1CED" w:rsidRPr="00A4564C">
        <w:rPr>
          <w:rFonts w:hint="eastAsia"/>
          <w:b/>
          <w:lang w:eastAsia="zh-CN"/>
        </w:rPr>
        <w:t>Spreadtrum Communications</w:t>
      </w:r>
    </w:p>
    <w:p w:rsidR="003C346D" w:rsidRPr="00A4564C" w:rsidRDefault="003C346D" w:rsidP="003C346D">
      <w:pPr>
        <w:spacing w:after="60"/>
        <w:ind w:left="1555" w:hanging="1555"/>
        <w:jc w:val="left"/>
        <w:rPr>
          <w:b/>
          <w:lang w:eastAsia="zh-CN"/>
        </w:rPr>
      </w:pPr>
      <w:r w:rsidRPr="00A4564C">
        <w:rPr>
          <w:b/>
        </w:rPr>
        <w:t>Title:</w:t>
      </w:r>
      <w:r w:rsidRPr="00A4564C">
        <w:rPr>
          <w:b/>
        </w:rPr>
        <w:tab/>
      </w:r>
      <w:r w:rsidR="00232FEC" w:rsidRPr="00A4564C">
        <w:rPr>
          <w:b/>
        </w:rPr>
        <w:t xml:space="preserve">Discussion on </w:t>
      </w:r>
      <w:r w:rsidR="00001245" w:rsidRPr="00A4564C">
        <w:rPr>
          <w:b/>
        </w:rPr>
        <w:t>Frame Structure</w:t>
      </w:r>
    </w:p>
    <w:p w:rsidR="003C346D" w:rsidRPr="00A4564C" w:rsidRDefault="003C346D" w:rsidP="003C346D">
      <w:pPr>
        <w:spacing w:after="60"/>
        <w:ind w:left="1555" w:hanging="1555"/>
        <w:jc w:val="left"/>
        <w:rPr>
          <w:b/>
        </w:rPr>
      </w:pPr>
      <w:r w:rsidRPr="00A4564C">
        <w:rPr>
          <w:b/>
        </w:rPr>
        <w:t>Document for:</w:t>
      </w:r>
      <w:r w:rsidRPr="00A4564C">
        <w:rPr>
          <w:b/>
        </w:rPr>
        <w:tab/>
      </w:r>
      <w:r w:rsidR="0007210F" w:rsidRPr="00A4564C">
        <w:rPr>
          <w:b/>
        </w:rPr>
        <w:t>Discussio</w:t>
      </w:r>
      <w:r w:rsidR="00F1470B" w:rsidRPr="00A4564C">
        <w:rPr>
          <w:b/>
        </w:rPr>
        <w:t>n</w:t>
      </w:r>
    </w:p>
    <w:p w:rsidR="009C0564" w:rsidRPr="00A4564C" w:rsidRDefault="009C0564" w:rsidP="00E51A78">
      <w:pPr>
        <w:pBdr>
          <w:bottom w:val="single" w:sz="4" w:space="1" w:color="auto"/>
        </w:pBdr>
        <w:spacing w:after="0"/>
        <w:jc w:val="left"/>
        <w:rPr>
          <w:b/>
          <w:sz w:val="16"/>
          <w:szCs w:val="16"/>
        </w:rPr>
      </w:pPr>
    </w:p>
    <w:p w:rsidR="00B552AD" w:rsidRPr="00A4564C" w:rsidRDefault="00B552AD" w:rsidP="00F17A45">
      <w:pPr>
        <w:pStyle w:val="1"/>
        <w:rPr>
          <w:lang w:eastAsia="zh-CN"/>
        </w:rPr>
      </w:pPr>
      <w:r w:rsidRPr="00A4564C">
        <w:rPr>
          <w:lang w:eastAsia="zh-CN"/>
        </w:rPr>
        <w:t>Introduction</w:t>
      </w:r>
    </w:p>
    <w:p w:rsidR="00EC09CA" w:rsidRPr="00A4564C" w:rsidRDefault="00EC09CA" w:rsidP="00001245">
      <w:pPr>
        <w:rPr>
          <w:rFonts w:eastAsia="MS Mincho"/>
          <w:lang w:eastAsia="ja-JP"/>
        </w:rPr>
      </w:pPr>
      <w:r w:rsidRPr="00A4564C">
        <w:rPr>
          <w:rFonts w:hint="eastAsia"/>
          <w:bCs/>
          <w:lang w:eastAsia="zh-CN"/>
        </w:rPr>
        <w:t>I</w:t>
      </w:r>
      <w:r w:rsidRPr="00A4564C">
        <w:rPr>
          <w:bCs/>
          <w:lang w:eastAsia="zh-CN"/>
        </w:rPr>
        <w:t xml:space="preserve">n RAN1#84bis, </w:t>
      </w:r>
      <w:r w:rsidR="00001245" w:rsidRPr="00A4564C">
        <w:rPr>
          <w:bCs/>
          <w:lang w:eastAsia="zh-CN"/>
        </w:rPr>
        <w:t>there is no agreement reached in the meeting</w:t>
      </w:r>
      <w:r w:rsidR="002D3CFF" w:rsidRPr="00A4564C">
        <w:rPr>
          <w:bCs/>
          <w:lang w:eastAsia="zh-CN"/>
        </w:rPr>
        <w:t xml:space="preserve"> [1]</w:t>
      </w:r>
      <w:r w:rsidR="00001245" w:rsidRPr="00A4564C">
        <w:rPr>
          <w:bCs/>
          <w:lang w:eastAsia="zh-CN"/>
        </w:rPr>
        <w:t xml:space="preserve"> and email discussion </w:t>
      </w:r>
      <w:r w:rsidR="00EC699B" w:rsidRPr="00A4564C">
        <w:rPr>
          <w:rFonts w:hint="eastAsia"/>
          <w:bCs/>
          <w:lang w:eastAsia="zh-CN"/>
        </w:rPr>
        <w:t xml:space="preserve">has </w:t>
      </w:r>
      <w:r w:rsidR="00001245" w:rsidRPr="00A4564C">
        <w:rPr>
          <w:bCs/>
          <w:lang w:eastAsia="zh-CN"/>
        </w:rPr>
        <w:t>proceed after the meeting.</w:t>
      </w:r>
    </w:p>
    <w:p w:rsidR="00DF0A56" w:rsidRPr="00A4564C" w:rsidRDefault="00887CFC" w:rsidP="00DF0A56">
      <w:pPr>
        <w:widowControl w:val="0"/>
        <w:spacing w:before="120"/>
        <w:rPr>
          <w:rFonts w:eastAsia="MS Mincho"/>
          <w:lang w:eastAsia="ja-JP"/>
        </w:rPr>
      </w:pPr>
      <w:r w:rsidRPr="00A4564C">
        <w:rPr>
          <w:lang w:eastAsia="zh-CN"/>
        </w:rPr>
        <w:t>I</w:t>
      </w:r>
      <w:r w:rsidR="002E33B4" w:rsidRPr="00A4564C">
        <w:rPr>
          <w:rFonts w:hint="eastAsia"/>
          <w:lang w:eastAsia="zh-CN"/>
        </w:rPr>
        <w:t>n this co</w:t>
      </w:r>
      <w:r w:rsidR="00732424" w:rsidRPr="00A4564C">
        <w:rPr>
          <w:lang w:eastAsia="zh-CN"/>
        </w:rPr>
        <w:t>ntribution</w:t>
      </w:r>
      <w:r w:rsidR="002E33B4" w:rsidRPr="00A4564C">
        <w:rPr>
          <w:lang w:eastAsia="zh-CN"/>
        </w:rPr>
        <w:t xml:space="preserve"> we </w:t>
      </w:r>
      <w:r w:rsidR="00732424" w:rsidRPr="00A4564C">
        <w:rPr>
          <w:lang w:eastAsia="zh-CN"/>
        </w:rPr>
        <w:t xml:space="preserve">will </w:t>
      </w:r>
      <w:r w:rsidR="00001245" w:rsidRPr="00A4564C">
        <w:rPr>
          <w:lang w:eastAsia="zh-CN"/>
        </w:rPr>
        <w:t>provide our view</w:t>
      </w:r>
      <w:r w:rsidR="00192FB2" w:rsidRPr="00A4564C">
        <w:rPr>
          <w:lang w:eastAsia="zh-CN"/>
        </w:rPr>
        <w:t>s</w:t>
      </w:r>
      <w:r w:rsidR="00001245" w:rsidRPr="00A4564C">
        <w:rPr>
          <w:lang w:eastAsia="zh-CN"/>
        </w:rPr>
        <w:t xml:space="preserve"> on frame structure</w:t>
      </w:r>
      <w:r w:rsidR="002D3CFF" w:rsidRPr="00A4564C">
        <w:rPr>
          <w:lang w:eastAsia="zh-CN"/>
        </w:rPr>
        <w:t>.</w:t>
      </w:r>
    </w:p>
    <w:p w:rsidR="001F62AC" w:rsidRPr="00A4564C" w:rsidRDefault="001F62AC" w:rsidP="001F62AC">
      <w:pPr>
        <w:pBdr>
          <w:bottom w:val="single" w:sz="12" w:space="1" w:color="auto"/>
        </w:pBdr>
        <w:rPr>
          <w:lang w:eastAsia="zh-CN"/>
        </w:rPr>
      </w:pPr>
    </w:p>
    <w:p w:rsidR="001F62AC" w:rsidRPr="00A4564C" w:rsidRDefault="002D3CFF" w:rsidP="001F62AC">
      <w:pPr>
        <w:pStyle w:val="1"/>
        <w:rPr>
          <w:lang w:eastAsia="zh-CN"/>
        </w:rPr>
      </w:pPr>
      <w:r w:rsidRPr="00A4564C">
        <w:t>Subframe</w:t>
      </w:r>
    </w:p>
    <w:p w:rsidR="00B4735E" w:rsidRPr="00A4564C" w:rsidRDefault="00B66FCA" w:rsidP="009B3B44">
      <w:pPr>
        <w:widowControl w:val="0"/>
        <w:spacing w:before="120"/>
        <w:rPr>
          <w:b/>
          <w:u w:val="single"/>
          <w:lang w:eastAsia="zh-CN"/>
        </w:rPr>
      </w:pPr>
      <w:r w:rsidRPr="00A4564C">
        <w:rPr>
          <w:b/>
          <w:u w:val="single"/>
          <w:lang w:eastAsia="zh-CN"/>
        </w:rPr>
        <w:t>S</w:t>
      </w:r>
      <w:r w:rsidR="00B4735E" w:rsidRPr="00A4564C">
        <w:rPr>
          <w:b/>
          <w:u w:val="single"/>
          <w:lang w:eastAsia="zh-CN"/>
        </w:rPr>
        <w:t>ubframe definition</w:t>
      </w:r>
    </w:p>
    <w:p w:rsidR="00E11A8C" w:rsidRPr="00A4564C" w:rsidRDefault="00B4735E" w:rsidP="009512B1">
      <w:pPr>
        <w:widowControl w:val="0"/>
        <w:spacing w:before="120"/>
        <w:rPr>
          <w:lang w:eastAsia="zh-CN"/>
        </w:rPr>
      </w:pPr>
      <w:r w:rsidRPr="00A4564C">
        <w:rPr>
          <w:lang w:eastAsia="zh-CN"/>
        </w:rPr>
        <w:t xml:space="preserve">In our view, </w:t>
      </w:r>
      <w:r w:rsidR="00F701F9" w:rsidRPr="00A4564C">
        <w:rPr>
          <w:lang w:eastAsia="zh-CN"/>
        </w:rPr>
        <w:t xml:space="preserve">a </w:t>
      </w:r>
      <w:r w:rsidR="00F67B34" w:rsidRPr="00A4564C">
        <w:rPr>
          <w:lang w:eastAsia="zh-CN"/>
        </w:rPr>
        <w:t xml:space="preserve">DL </w:t>
      </w:r>
      <w:r w:rsidRPr="00A4564C">
        <w:rPr>
          <w:lang w:eastAsia="zh-CN"/>
        </w:rPr>
        <w:t xml:space="preserve">subframe is a control time unit at least from </w:t>
      </w:r>
      <w:r w:rsidR="00192FB2" w:rsidRPr="00A4564C">
        <w:rPr>
          <w:lang w:eastAsia="zh-CN"/>
        </w:rPr>
        <w:t xml:space="preserve">the </w:t>
      </w:r>
      <w:r w:rsidRPr="00A4564C">
        <w:rPr>
          <w:lang w:eastAsia="zh-CN"/>
        </w:rPr>
        <w:t xml:space="preserve">perspective of higher layers. </w:t>
      </w:r>
      <w:r w:rsidR="00F67B34" w:rsidRPr="00A4564C">
        <w:rPr>
          <w:lang w:eastAsia="zh-CN"/>
        </w:rPr>
        <w:t>In 5G NR, due to fact that cellular network is network controlled</w:t>
      </w:r>
      <w:r w:rsidR="00E41313" w:rsidRPr="00A4564C">
        <w:rPr>
          <w:lang w:eastAsia="zh-CN"/>
        </w:rPr>
        <w:t xml:space="preserve">, </w:t>
      </w:r>
      <w:r w:rsidR="00C64E29" w:rsidRPr="00A4564C">
        <w:rPr>
          <w:lang w:eastAsia="zh-CN"/>
        </w:rPr>
        <w:t xml:space="preserve">DL </w:t>
      </w:r>
      <w:r w:rsidR="00E41313" w:rsidRPr="00A4564C">
        <w:rPr>
          <w:lang w:eastAsia="zh-CN"/>
        </w:rPr>
        <w:t xml:space="preserve">subframe is still </w:t>
      </w:r>
      <w:r w:rsidR="00192FB2" w:rsidRPr="00A4564C">
        <w:rPr>
          <w:lang w:eastAsia="zh-CN"/>
        </w:rPr>
        <w:t>required as</w:t>
      </w:r>
      <w:r w:rsidR="00E41313" w:rsidRPr="00A4564C">
        <w:rPr>
          <w:lang w:eastAsia="zh-CN"/>
        </w:rPr>
        <w:t xml:space="preserve"> an anchor of UE detecting the network control</w:t>
      </w:r>
      <w:r w:rsidR="00F67B34" w:rsidRPr="00A4564C">
        <w:rPr>
          <w:lang w:eastAsia="zh-CN"/>
        </w:rPr>
        <w:t>, including mobility and connection control</w:t>
      </w:r>
      <w:r w:rsidRPr="00A4564C">
        <w:rPr>
          <w:lang w:eastAsia="zh-CN"/>
        </w:rPr>
        <w:t>.</w:t>
      </w:r>
      <w:r w:rsidR="00E41313" w:rsidRPr="00A4564C">
        <w:rPr>
          <w:lang w:eastAsia="zh-CN"/>
        </w:rPr>
        <w:t xml:space="preserve"> </w:t>
      </w:r>
      <w:r w:rsidR="009512B1" w:rsidRPr="00A4564C">
        <w:rPr>
          <w:lang w:eastAsia="zh-CN"/>
        </w:rPr>
        <w:t xml:space="preserve">As an anchor of control, </w:t>
      </w:r>
      <w:r w:rsidR="00EC699B" w:rsidRPr="00A4564C">
        <w:rPr>
          <w:lang w:eastAsia="zh-CN"/>
        </w:rPr>
        <w:t xml:space="preserve">the length of </w:t>
      </w:r>
      <w:r w:rsidR="00F67B34" w:rsidRPr="00A4564C">
        <w:rPr>
          <w:lang w:eastAsia="zh-CN"/>
        </w:rPr>
        <w:t xml:space="preserve">DL </w:t>
      </w:r>
      <w:r w:rsidR="009512B1" w:rsidRPr="00A4564C">
        <w:rPr>
          <w:lang w:eastAsia="zh-CN"/>
        </w:rPr>
        <w:t xml:space="preserve">subframe </w:t>
      </w:r>
      <w:r w:rsidR="00EC699B" w:rsidRPr="00A4564C">
        <w:rPr>
          <w:lang w:eastAsia="zh-CN"/>
        </w:rPr>
        <w:t xml:space="preserve">should </w:t>
      </w:r>
      <w:r w:rsidR="00212BAF" w:rsidRPr="00A4564C">
        <w:rPr>
          <w:lang w:eastAsia="zh-CN"/>
        </w:rPr>
        <w:t>be fixed</w:t>
      </w:r>
      <w:r w:rsidR="00F2149B" w:rsidRPr="00A4564C">
        <w:rPr>
          <w:lang w:eastAsia="zh-CN"/>
        </w:rPr>
        <w:t xml:space="preserve"> for a given subcarrier spacing</w:t>
      </w:r>
      <w:r w:rsidR="009512B1" w:rsidRPr="00A4564C">
        <w:rPr>
          <w:lang w:eastAsia="zh-CN"/>
        </w:rPr>
        <w:t>.</w:t>
      </w:r>
      <w:r w:rsidR="00E11A8C" w:rsidRPr="00A4564C">
        <w:rPr>
          <w:rFonts w:hint="eastAsia"/>
          <w:lang w:eastAsia="zh-CN"/>
        </w:rPr>
        <w:t xml:space="preserve"> </w:t>
      </w:r>
      <w:r w:rsidR="00E11A8C" w:rsidRPr="00A4564C">
        <w:rPr>
          <w:lang w:eastAsia="zh-CN"/>
        </w:rPr>
        <w:t>The fixed DL subframe length for a given subcarrier spacing is more robust for control</w:t>
      </w:r>
      <w:r w:rsidR="00C64E29" w:rsidRPr="00A4564C">
        <w:rPr>
          <w:lang w:eastAsia="zh-CN"/>
        </w:rPr>
        <w:t xml:space="preserve">. Otherwise, UE may miss the control in with </w:t>
      </w:r>
      <w:r w:rsidR="00E11A8C" w:rsidRPr="00A4564C">
        <w:rPr>
          <w:lang w:eastAsia="zh-CN"/>
        </w:rPr>
        <w:t>the var</w:t>
      </w:r>
      <w:r w:rsidR="00C64E29" w:rsidRPr="00A4564C">
        <w:rPr>
          <w:lang w:eastAsia="zh-CN"/>
        </w:rPr>
        <w:t>iable DL subframe length</w:t>
      </w:r>
      <w:r w:rsidR="00E11A8C" w:rsidRPr="00A4564C">
        <w:rPr>
          <w:lang w:eastAsia="zh-CN"/>
        </w:rPr>
        <w:t xml:space="preserve">. </w:t>
      </w:r>
      <w:r w:rsidR="00C64E29" w:rsidRPr="00A4564C">
        <w:rPr>
          <w:lang w:eastAsia="zh-CN"/>
        </w:rPr>
        <w:t>Considering UL subframe, s</w:t>
      </w:r>
      <w:r w:rsidR="00E11A8C" w:rsidRPr="00A4564C">
        <w:rPr>
          <w:lang w:eastAsia="zh-CN"/>
        </w:rPr>
        <w:t>ince the length of UL subframe impacts the DL subframe boundary, it is better to also fix the length of UL subframe.</w:t>
      </w:r>
    </w:p>
    <w:p w:rsidR="00E11A8C" w:rsidRPr="00A4564C" w:rsidRDefault="00E11A8C" w:rsidP="009512B1">
      <w:pPr>
        <w:widowControl w:val="0"/>
        <w:spacing w:before="120"/>
        <w:rPr>
          <w:lang w:eastAsia="zh-CN"/>
        </w:rPr>
      </w:pPr>
      <w:r w:rsidRPr="00A4564C">
        <w:rPr>
          <w:lang w:eastAsia="zh-CN"/>
        </w:rPr>
        <w:t xml:space="preserve">In addition, fixing the </w:t>
      </w:r>
      <w:r w:rsidR="00F701F9" w:rsidRPr="00A4564C">
        <w:rPr>
          <w:lang w:eastAsia="zh-CN"/>
        </w:rPr>
        <w:t xml:space="preserve">DL/UL </w:t>
      </w:r>
      <w:r w:rsidRPr="00A4564C">
        <w:rPr>
          <w:lang w:eastAsia="zh-CN"/>
        </w:rPr>
        <w:t>subframe length can make interference more controllable, for that interference randomization can mitigate inter-cell co-link interference and DL/UL time alignment can avoid inter-cell cross-link interference.</w:t>
      </w:r>
    </w:p>
    <w:p w:rsidR="00C64E29" w:rsidRPr="00A4564C" w:rsidRDefault="00C64E29" w:rsidP="00E11A8C">
      <w:pPr>
        <w:widowControl w:val="0"/>
        <w:spacing w:before="120"/>
        <w:rPr>
          <w:lang w:eastAsia="zh-CN"/>
        </w:rPr>
      </w:pPr>
      <w:r w:rsidRPr="00A4564C">
        <w:rPr>
          <w:lang w:eastAsia="zh-CN"/>
        </w:rPr>
        <w:t xml:space="preserve">Considering standardization efforts, as listed </w:t>
      </w:r>
      <w:r w:rsidR="00E11A8C" w:rsidRPr="00A4564C">
        <w:rPr>
          <w:lang w:eastAsia="zh-CN"/>
        </w:rPr>
        <w:t xml:space="preserve">in our companion paper [2], </w:t>
      </w:r>
      <w:r w:rsidRPr="00A4564C">
        <w:rPr>
          <w:lang w:eastAsia="zh-CN"/>
        </w:rPr>
        <w:t>if a subframe contains the fixed number of symbols for a given numerology, the subframe length is fixed also. Thus we should only define the fixed number of symbols for a subframe, the fixed length subframe can be achieved.</w:t>
      </w:r>
    </w:p>
    <w:p w:rsidR="00E11A8C" w:rsidRPr="00A4564C" w:rsidRDefault="00C64E29" w:rsidP="00E11A8C">
      <w:pPr>
        <w:widowControl w:val="0"/>
        <w:spacing w:before="120"/>
        <w:rPr>
          <w:lang w:eastAsia="zh-CN"/>
        </w:rPr>
      </w:pPr>
      <w:r w:rsidRPr="00A4564C">
        <w:rPr>
          <w:lang w:eastAsia="zh-CN"/>
        </w:rPr>
        <w:t>Based on above discussion, we propose to define subframe with fixed length for a given numerology.</w:t>
      </w:r>
    </w:p>
    <w:p w:rsidR="001804F9" w:rsidRPr="00A4564C" w:rsidRDefault="001804F9" w:rsidP="001804F9">
      <w:pPr>
        <w:widowControl w:val="0"/>
        <w:spacing w:before="120"/>
        <w:rPr>
          <w:b/>
          <w:lang w:eastAsia="zh-CN"/>
        </w:rPr>
      </w:pPr>
      <w:r w:rsidRPr="00A4564C">
        <w:rPr>
          <w:b/>
          <w:lang w:eastAsia="zh-CN"/>
        </w:rPr>
        <w:t xml:space="preserve">Proposal </w:t>
      </w:r>
      <w:r w:rsidR="00E11A8C" w:rsidRPr="00A4564C">
        <w:rPr>
          <w:b/>
          <w:lang w:eastAsia="zh-CN"/>
        </w:rPr>
        <w:t>1</w:t>
      </w:r>
      <w:r w:rsidRPr="00A4564C">
        <w:rPr>
          <w:b/>
          <w:lang w:eastAsia="zh-CN"/>
        </w:rPr>
        <w:t xml:space="preserve">: </w:t>
      </w:r>
      <w:r w:rsidR="00E11A8C" w:rsidRPr="00A4564C">
        <w:rPr>
          <w:b/>
          <w:lang w:eastAsia="zh-CN"/>
        </w:rPr>
        <w:t xml:space="preserve">Subframe can be defined as </w:t>
      </w:r>
      <w:r w:rsidR="00F701F9" w:rsidRPr="00A4564C">
        <w:rPr>
          <w:b/>
          <w:lang w:eastAsia="zh-CN"/>
        </w:rPr>
        <w:t>time unit with fixed length</w:t>
      </w:r>
      <w:r w:rsidR="00E11A8C" w:rsidRPr="00A4564C">
        <w:rPr>
          <w:b/>
          <w:lang w:eastAsia="zh-CN"/>
        </w:rPr>
        <w:t xml:space="preserve"> </w:t>
      </w:r>
      <w:r w:rsidR="00F2149B" w:rsidRPr="00A4564C">
        <w:rPr>
          <w:b/>
          <w:lang w:eastAsia="zh-CN"/>
        </w:rPr>
        <w:t>for a given numerology</w:t>
      </w:r>
      <w:r w:rsidRPr="00A4564C">
        <w:rPr>
          <w:b/>
          <w:lang w:eastAsia="zh-CN"/>
        </w:rPr>
        <w:t>.</w:t>
      </w:r>
    </w:p>
    <w:p w:rsidR="00A024D6" w:rsidRPr="00A4564C" w:rsidRDefault="00A024D6" w:rsidP="009B3B44">
      <w:pPr>
        <w:widowControl w:val="0"/>
        <w:spacing w:before="120"/>
        <w:rPr>
          <w:lang w:eastAsia="zh-CN"/>
        </w:rPr>
      </w:pPr>
    </w:p>
    <w:p w:rsidR="00E15D77" w:rsidRPr="00A4564C" w:rsidRDefault="00E15D77" w:rsidP="00E15D77">
      <w:pPr>
        <w:widowControl w:val="0"/>
        <w:spacing w:before="120"/>
        <w:rPr>
          <w:b/>
          <w:u w:val="single"/>
          <w:lang w:eastAsia="zh-CN"/>
        </w:rPr>
      </w:pPr>
      <w:r w:rsidRPr="00A4564C">
        <w:rPr>
          <w:b/>
          <w:u w:val="single"/>
          <w:lang w:eastAsia="zh-CN"/>
        </w:rPr>
        <w:t>S</w:t>
      </w:r>
      <w:r w:rsidRPr="00A4564C">
        <w:rPr>
          <w:rFonts w:hint="eastAsia"/>
          <w:b/>
          <w:u w:val="single"/>
          <w:lang w:eastAsia="zh-CN"/>
        </w:rPr>
        <w:t>ubframe</w:t>
      </w:r>
      <w:r w:rsidRPr="00A4564C">
        <w:rPr>
          <w:b/>
          <w:u w:val="single"/>
          <w:lang w:eastAsia="zh-CN"/>
        </w:rPr>
        <w:t xml:space="preserve"> types</w:t>
      </w:r>
    </w:p>
    <w:p w:rsidR="00AE71BE" w:rsidRPr="00A4564C" w:rsidRDefault="00A024D6" w:rsidP="009C384F">
      <w:pPr>
        <w:widowControl w:val="0"/>
        <w:spacing w:before="120"/>
        <w:rPr>
          <w:lang w:eastAsia="zh-CN"/>
        </w:rPr>
      </w:pPr>
      <w:r w:rsidRPr="00A4564C">
        <w:rPr>
          <w:lang w:eastAsia="zh-CN"/>
        </w:rPr>
        <w:t>Subf</w:t>
      </w:r>
      <w:r w:rsidR="00F701F9" w:rsidRPr="00A4564C">
        <w:rPr>
          <w:lang w:eastAsia="zh-CN"/>
        </w:rPr>
        <w:t xml:space="preserve">rame types should be defined with respect to </w:t>
      </w:r>
      <w:r w:rsidRPr="00A4564C">
        <w:rPr>
          <w:lang w:eastAsia="zh-CN"/>
        </w:rPr>
        <w:t xml:space="preserve">the direction of transmission. </w:t>
      </w:r>
      <w:r w:rsidR="00FD62D1" w:rsidRPr="00A4564C">
        <w:rPr>
          <w:lang w:eastAsia="zh-CN"/>
        </w:rPr>
        <w:t>Similar to [3], b</w:t>
      </w:r>
      <w:r w:rsidRPr="00A4564C">
        <w:rPr>
          <w:lang w:eastAsia="zh-CN"/>
        </w:rPr>
        <w:t>ased</w:t>
      </w:r>
      <w:r w:rsidR="00FD62D1" w:rsidRPr="00A4564C">
        <w:rPr>
          <w:lang w:eastAsia="zh-CN"/>
        </w:rPr>
        <w:t xml:space="preserve"> on</w:t>
      </w:r>
      <w:r w:rsidRPr="00A4564C">
        <w:rPr>
          <w:lang w:eastAsia="zh-CN"/>
        </w:rPr>
        <w:t xml:space="preserve"> direction of transmission, there could be </w:t>
      </w:r>
      <w:r w:rsidR="00F701F9" w:rsidRPr="00A4564C">
        <w:rPr>
          <w:lang w:eastAsia="zh-CN"/>
        </w:rPr>
        <w:t>three</w:t>
      </w:r>
      <w:r w:rsidRPr="00A4564C">
        <w:rPr>
          <w:lang w:eastAsia="zh-CN"/>
        </w:rPr>
        <w:t xml:space="preserve"> subframe types: DL, UL, bi-direction</w:t>
      </w:r>
      <w:r w:rsidR="00212BAF" w:rsidRPr="00A4564C">
        <w:rPr>
          <w:lang w:eastAsia="zh-CN"/>
        </w:rPr>
        <w:t>al</w:t>
      </w:r>
      <w:r w:rsidRPr="00A4564C">
        <w:rPr>
          <w:lang w:eastAsia="zh-CN"/>
        </w:rPr>
        <w:t xml:space="preserve">. </w:t>
      </w:r>
    </w:p>
    <w:p w:rsidR="00AE71BE" w:rsidRPr="00A4564C" w:rsidRDefault="009C384F" w:rsidP="00AE71BE">
      <w:pPr>
        <w:widowControl w:val="0"/>
        <w:spacing w:before="120"/>
        <w:rPr>
          <w:lang w:eastAsia="zh-CN"/>
        </w:rPr>
      </w:pPr>
      <w:r w:rsidRPr="00A4564C">
        <w:rPr>
          <w:lang w:eastAsia="zh-CN"/>
        </w:rPr>
        <w:t>Usually, the bi-direction</w:t>
      </w:r>
      <w:r w:rsidR="00EC699B" w:rsidRPr="00A4564C">
        <w:rPr>
          <w:lang w:eastAsia="zh-CN"/>
        </w:rPr>
        <w:t>al</w:t>
      </w:r>
      <w:r w:rsidRPr="00A4564C">
        <w:rPr>
          <w:lang w:eastAsia="zh-CN"/>
        </w:rPr>
        <w:t xml:space="preserve"> subframe can be regarded as a self-contained subframe. </w:t>
      </w:r>
      <w:r w:rsidR="00C8694C" w:rsidRPr="00A4564C">
        <w:rPr>
          <w:lang w:eastAsia="zh-CN"/>
        </w:rPr>
        <w:t xml:space="preserve">Reusing the special subframe structure in LTE TDD, the self-contained subframe can be defined with “DL data + UL control” and “DL control + UL data”, for both TDD and FDD in 5G NR. As another form of special subframe, </w:t>
      </w:r>
      <w:r w:rsidR="00E81579" w:rsidRPr="00A4564C">
        <w:rPr>
          <w:lang w:eastAsia="zh-CN"/>
        </w:rPr>
        <w:t xml:space="preserve">“UL control + DL data” is also useful for fast </w:t>
      </w:r>
      <w:r w:rsidR="00E476F9" w:rsidRPr="00A4564C">
        <w:rPr>
          <w:lang w:eastAsia="zh-CN"/>
        </w:rPr>
        <w:t>UL feedback</w:t>
      </w:r>
      <w:r w:rsidR="00E81579" w:rsidRPr="00A4564C">
        <w:rPr>
          <w:lang w:eastAsia="zh-CN"/>
        </w:rPr>
        <w:t xml:space="preserve"> </w:t>
      </w:r>
      <w:r w:rsidR="00E476F9" w:rsidRPr="00A4564C">
        <w:rPr>
          <w:lang w:eastAsia="zh-CN"/>
        </w:rPr>
        <w:t xml:space="preserve">(SRS or CSI feedback) </w:t>
      </w:r>
      <w:r w:rsidR="00E81579" w:rsidRPr="00A4564C">
        <w:rPr>
          <w:lang w:eastAsia="zh-CN"/>
        </w:rPr>
        <w:t xml:space="preserve">triggered beamforming scenario, and </w:t>
      </w:r>
      <w:r w:rsidR="00E476F9" w:rsidRPr="00A4564C">
        <w:rPr>
          <w:lang w:eastAsia="zh-CN"/>
        </w:rPr>
        <w:t>it</w:t>
      </w:r>
      <w:r w:rsidR="00E81579" w:rsidRPr="00A4564C">
        <w:rPr>
          <w:lang w:eastAsia="zh-CN"/>
        </w:rPr>
        <w:t xml:space="preserve"> can be obtained by </w:t>
      </w:r>
      <w:r w:rsidR="00C8694C" w:rsidRPr="00A4564C">
        <w:rPr>
          <w:lang w:eastAsia="zh-CN"/>
        </w:rPr>
        <w:t xml:space="preserve">cascading two </w:t>
      </w:r>
      <w:r w:rsidR="00E81579" w:rsidRPr="00A4564C">
        <w:rPr>
          <w:lang w:eastAsia="zh-CN"/>
        </w:rPr>
        <w:t>“DL data + UL control”</w:t>
      </w:r>
      <w:r w:rsidR="00C8694C" w:rsidRPr="00A4564C">
        <w:rPr>
          <w:lang w:eastAsia="zh-CN"/>
        </w:rPr>
        <w:t xml:space="preserve"> subframes</w:t>
      </w:r>
      <w:r w:rsidR="00E81579" w:rsidRPr="00A4564C">
        <w:rPr>
          <w:lang w:eastAsia="zh-CN"/>
        </w:rPr>
        <w:t>.</w:t>
      </w:r>
      <w:r w:rsidR="00E476F9" w:rsidRPr="00A4564C">
        <w:rPr>
          <w:lang w:eastAsia="zh-CN"/>
        </w:rPr>
        <w:t xml:space="preserve"> </w:t>
      </w:r>
      <w:r w:rsidR="00C8694C" w:rsidRPr="00A4564C">
        <w:rPr>
          <w:lang w:eastAsia="zh-CN"/>
        </w:rPr>
        <w:t xml:space="preserve">Furthermore, </w:t>
      </w:r>
      <w:r w:rsidR="00E476F9" w:rsidRPr="00A4564C">
        <w:rPr>
          <w:lang w:eastAsia="zh-CN"/>
        </w:rPr>
        <w:t xml:space="preserve">“UL data + DL control” is also useful for fast UL HARQ scenario, and it can be obtained by </w:t>
      </w:r>
      <w:r w:rsidR="00C8694C" w:rsidRPr="00A4564C">
        <w:rPr>
          <w:lang w:eastAsia="zh-CN"/>
        </w:rPr>
        <w:t xml:space="preserve">cascading two </w:t>
      </w:r>
      <w:r w:rsidR="00E476F9" w:rsidRPr="00A4564C">
        <w:rPr>
          <w:lang w:eastAsia="zh-CN"/>
        </w:rPr>
        <w:t xml:space="preserve">“DL control + UL data” </w:t>
      </w:r>
      <w:r w:rsidR="00C8694C" w:rsidRPr="00A4564C">
        <w:rPr>
          <w:lang w:eastAsia="zh-CN"/>
        </w:rPr>
        <w:t>subframes</w:t>
      </w:r>
      <w:r w:rsidR="00E476F9" w:rsidRPr="00A4564C">
        <w:rPr>
          <w:lang w:eastAsia="zh-CN"/>
        </w:rPr>
        <w:t>.</w:t>
      </w:r>
    </w:p>
    <w:p w:rsidR="00AE71BE" w:rsidRPr="00A4564C" w:rsidRDefault="00AE71BE" w:rsidP="00AE71BE">
      <w:pPr>
        <w:widowControl w:val="0"/>
        <w:spacing w:before="120"/>
        <w:rPr>
          <w:lang w:eastAsia="zh-CN"/>
        </w:rPr>
      </w:pPr>
      <w:r w:rsidRPr="00A4564C">
        <w:rPr>
          <w:rFonts w:hint="eastAsia"/>
          <w:b/>
          <w:lang w:eastAsia="zh-CN"/>
        </w:rPr>
        <w:t xml:space="preserve">Observation </w:t>
      </w:r>
      <w:r w:rsidRPr="00A4564C">
        <w:rPr>
          <w:b/>
          <w:lang w:eastAsia="zh-CN"/>
        </w:rPr>
        <w:t>1</w:t>
      </w:r>
      <w:r w:rsidRPr="00A4564C">
        <w:rPr>
          <w:rFonts w:hint="eastAsia"/>
          <w:b/>
          <w:lang w:eastAsia="zh-CN"/>
        </w:rPr>
        <w:t xml:space="preserve">: </w:t>
      </w:r>
      <w:r w:rsidRPr="00A4564C">
        <w:rPr>
          <w:b/>
          <w:lang w:eastAsia="zh-CN"/>
        </w:rPr>
        <w:t>To define the self-contained subframe, a</w:t>
      </w:r>
      <w:r w:rsidRPr="00A4564C">
        <w:rPr>
          <w:rFonts w:hint="eastAsia"/>
          <w:b/>
          <w:lang w:eastAsia="zh-CN"/>
        </w:rPr>
        <w:t xml:space="preserve"> new special subframe, i.</w:t>
      </w:r>
      <w:r w:rsidRPr="00A4564C">
        <w:rPr>
          <w:b/>
          <w:lang w:eastAsia="zh-CN"/>
        </w:rPr>
        <w:t>e.</w:t>
      </w:r>
      <w:r w:rsidRPr="00A4564C">
        <w:rPr>
          <w:rFonts w:hint="eastAsia"/>
          <w:b/>
          <w:lang w:eastAsia="zh-CN"/>
        </w:rPr>
        <w:t xml:space="preserve"> </w:t>
      </w:r>
      <w:r w:rsidRPr="00A4564C">
        <w:rPr>
          <w:b/>
          <w:lang w:eastAsia="zh-CN"/>
        </w:rPr>
        <w:t>“DL data + UL control” and “DL control + UL data” should be defined.</w:t>
      </w:r>
    </w:p>
    <w:p w:rsidR="00C64E29" w:rsidRPr="00A4564C" w:rsidRDefault="00C64E29" w:rsidP="009C384F">
      <w:pPr>
        <w:widowControl w:val="0"/>
        <w:spacing w:before="120"/>
        <w:rPr>
          <w:lang w:eastAsia="zh-CN"/>
        </w:rPr>
      </w:pPr>
    </w:p>
    <w:p w:rsidR="00C64E29" w:rsidRPr="00A4564C" w:rsidRDefault="00C64E29" w:rsidP="009C384F">
      <w:pPr>
        <w:widowControl w:val="0"/>
        <w:spacing w:before="120"/>
        <w:rPr>
          <w:lang w:eastAsia="zh-CN"/>
        </w:rPr>
      </w:pPr>
      <w:r w:rsidRPr="00A4564C">
        <w:rPr>
          <w:lang w:eastAsia="zh-CN"/>
        </w:rPr>
        <w:lastRenderedPageBreak/>
        <w:t>The timing relationship between data and control is very important in the self-contained subframe, otherwise the benefit of fast control in self-contained subframe does not exist.</w:t>
      </w:r>
    </w:p>
    <w:p w:rsidR="009C384F" w:rsidRPr="00A4564C" w:rsidRDefault="00D04A43" w:rsidP="009C384F">
      <w:pPr>
        <w:widowControl w:val="0"/>
        <w:spacing w:before="120"/>
        <w:rPr>
          <w:lang w:eastAsia="zh-CN"/>
        </w:rPr>
      </w:pPr>
      <w:r w:rsidRPr="00A4564C">
        <w:rPr>
          <w:lang w:eastAsia="zh-CN"/>
        </w:rPr>
        <w:t>Considering the timing relationship, i</w:t>
      </w:r>
      <w:r w:rsidR="009C384F" w:rsidRPr="00A4564C">
        <w:rPr>
          <w:lang w:eastAsia="zh-CN"/>
        </w:rPr>
        <w:t xml:space="preserve">n LTE, DL control schedules UL data with “n+k” timing relationship, and UL control feeds back HARQ/CSI information with another “n+k” timing relationship. Recall the principle of “n+k” timing relationship in LTE, this timing </w:t>
      </w:r>
      <w:r w:rsidRPr="00A4564C">
        <w:rPr>
          <w:lang w:eastAsia="zh-CN"/>
        </w:rPr>
        <w:t xml:space="preserve">relationship has </w:t>
      </w:r>
      <w:r w:rsidR="001A52BC" w:rsidRPr="00A4564C">
        <w:rPr>
          <w:lang w:eastAsia="zh-CN"/>
        </w:rPr>
        <w:t>taken into account</w:t>
      </w:r>
      <w:r w:rsidRPr="00A4564C">
        <w:rPr>
          <w:lang w:eastAsia="zh-CN"/>
        </w:rPr>
        <w:t xml:space="preserve"> </w:t>
      </w:r>
      <w:r w:rsidR="009C384F" w:rsidRPr="00A4564C">
        <w:rPr>
          <w:lang w:eastAsia="zh-CN"/>
        </w:rPr>
        <w:t>the</w:t>
      </w:r>
      <w:r w:rsidR="001A52BC" w:rsidRPr="00A4564C">
        <w:rPr>
          <w:lang w:eastAsia="zh-CN"/>
        </w:rPr>
        <w:t xml:space="preserve"> latency of processing at</w:t>
      </w:r>
      <w:r w:rsidR="009C384F" w:rsidRPr="00A4564C">
        <w:rPr>
          <w:lang w:eastAsia="zh-CN"/>
        </w:rPr>
        <w:t xml:space="preserve"> receiver. </w:t>
      </w:r>
      <w:r w:rsidRPr="00A4564C">
        <w:rPr>
          <w:lang w:eastAsia="zh-CN"/>
        </w:rPr>
        <w:t xml:space="preserve">Thus, the self-contained subframe has more stringent timing relationship than “n+k” timing relationship in LTE, which </w:t>
      </w:r>
      <w:r w:rsidR="00B66FCA" w:rsidRPr="00A4564C">
        <w:rPr>
          <w:lang w:eastAsia="zh-CN"/>
        </w:rPr>
        <w:t>could be regarded as “n+0” or “n+1”</w:t>
      </w:r>
      <w:r w:rsidR="009C384F" w:rsidRPr="00A4564C">
        <w:rPr>
          <w:lang w:eastAsia="zh-CN"/>
        </w:rPr>
        <w:t>.</w:t>
      </w:r>
      <w:r w:rsidR="00192FB2" w:rsidRPr="00A4564C">
        <w:rPr>
          <w:lang w:eastAsia="zh-CN"/>
        </w:rPr>
        <w:t xml:space="preserve"> </w:t>
      </w:r>
    </w:p>
    <w:p w:rsidR="009C384F" w:rsidRPr="00A4564C" w:rsidRDefault="009C384F" w:rsidP="009C384F">
      <w:pPr>
        <w:widowControl w:val="0"/>
        <w:spacing w:before="120"/>
        <w:rPr>
          <w:lang w:eastAsia="zh-CN"/>
        </w:rPr>
      </w:pPr>
      <w:r w:rsidRPr="00A4564C">
        <w:rPr>
          <w:b/>
          <w:lang w:eastAsia="zh-CN"/>
        </w:rPr>
        <w:t xml:space="preserve">Observation </w:t>
      </w:r>
      <w:r w:rsidR="00AE71BE" w:rsidRPr="00A4564C">
        <w:rPr>
          <w:b/>
          <w:lang w:eastAsia="zh-CN"/>
        </w:rPr>
        <w:t>2</w:t>
      </w:r>
      <w:r w:rsidRPr="00A4564C">
        <w:rPr>
          <w:b/>
          <w:lang w:eastAsia="zh-CN"/>
        </w:rPr>
        <w:t>: The self-contained subframe has more stringent timing relationship than “n+k” timing relationship in LTE.</w:t>
      </w:r>
    </w:p>
    <w:p w:rsidR="009C384F" w:rsidRPr="00A4564C" w:rsidRDefault="009512B1" w:rsidP="009C384F">
      <w:pPr>
        <w:widowControl w:val="0"/>
        <w:spacing w:before="120"/>
        <w:rPr>
          <w:lang w:eastAsia="zh-CN"/>
        </w:rPr>
      </w:pPr>
      <w:r w:rsidRPr="00A4564C">
        <w:rPr>
          <w:rFonts w:hint="eastAsia"/>
          <w:lang w:eastAsia="zh-CN"/>
        </w:rPr>
        <w:t>As discussed above, we propose:</w:t>
      </w:r>
    </w:p>
    <w:p w:rsidR="009512B1" w:rsidRPr="00A4564C" w:rsidRDefault="009512B1" w:rsidP="009512B1">
      <w:pPr>
        <w:widowControl w:val="0"/>
        <w:spacing w:before="120"/>
        <w:rPr>
          <w:b/>
          <w:lang w:eastAsia="zh-CN"/>
        </w:rPr>
      </w:pPr>
      <w:r w:rsidRPr="00A4564C">
        <w:rPr>
          <w:b/>
          <w:lang w:eastAsia="zh-CN"/>
        </w:rPr>
        <w:t xml:space="preserve">Proposal </w:t>
      </w:r>
      <w:r w:rsidR="00597D46" w:rsidRPr="00A4564C">
        <w:rPr>
          <w:b/>
          <w:lang w:eastAsia="zh-CN"/>
        </w:rPr>
        <w:t>2</w:t>
      </w:r>
      <w:r w:rsidRPr="00A4564C">
        <w:rPr>
          <w:b/>
          <w:lang w:eastAsia="zh-CN"/>
        </w:rPr>
        <w:t>: Subframe types can be defined as DL, UL</w:t>
      </w:r>
      <w:r w:rsidR="004851F0" w:rsidRPr="00A4564C">
        <w:rPr>
          <w:b/>
          <w:lang w:eastAsia="zh-CN"/>
        </w:rPr>
        <w:t xml:space="preserve"> and</w:t>
      </w:r>
      <w:r w:rsidRPr="00A4564C">
        <w:rPr>
          <w:b/>
          <w:lang w:eastAsia="zh-CN"/>
        </w:rPr>
        <w:t xml:space="preserve"> bi-direction</w:t>
      </w:r>
      <w:r w:rsidR="00E11A8C" w:rsidRPr="00A4564C">
        <w:rPr>
          <w:b/>
          <w:lang w:eastAsia="zh-CN"/>
        </w:rPr>
        <w:t>al</w:t>
      </w:r>
      <w:r w:rsidRPr="00A4564C">
        <w:rPr>
          <w:b/>
          <w:lang w:eastAsia="zh-CN"/>
        </w:rPr>
        <w:t>.</w:t>
      </w:r>
      <w:r w:rsidR="00E11A8C" w:rsidRPr="00A4564C">
        <w:rPr>
          <w:b/>
          <w:lang w:eastAsia="zh-CN"/>
        </w:rPr>
        <w:t xml:space="preserve"> For bi-directional subframe, </w:t>
      </w:r>
      <w:r w:rsidR="00897B76" w:rsidRPr="00A4564C">
        <w:rPr>
          <w:b/>
          <w:lang w:eastAsia="zh-CN"/>
        </w:rPr>
        <w:t>“DL data + UL control” and “DL control + UL data” can be defined.</w:t>
      </w:r>
    </w:p>
    <w:p w:rsidR="007550BB" w:rsidRPr="00A4564C" w:rsidRDefault="007550BB" w:rsidP="009512B1">
      <w:pPr>
        <w:widowControl w:val="0"/>
        <w:spacing w:before="120"/>
        <w:rPr>
          <w:lang w:eastAsia="zh-CN"/>
        </w:rPr>
      </w:pPr>
    </w:p>
    <w:p w:rsidR="007550BB" w:rsidRPr="00A4564C" w:rsidRDefault="007550BB" w:rsidP="007550BB">
      <w:pPr>
        <w:pStyle w:val="1"/>
        <w:rPr>
          <w:lang w:eastAsia="zh-CN"/>
        </w:rPr>
      </w:pPr>
      <w:r w:rsidRPr="00A4564C">
        <w:rPr>
          <w:rFonts w:hint="eastAsia"/>
          <w:lang w:eastAsia="zh-CN"/>
        </w:rPr>
        <w:t>Time Interval</w:t>
      </w:r>
    </w:p>
    <w:p w:rsidR="00F023D8" w:rsidRPr="00A4564C" w:rsidRDefault="00F023D8" w:rsidP="009512B1">
      <w:pPr>
        <w:widowControl w:val="0"/>
        <w:spacing w:before="120"/>
        <w:rPr>
          <w:lang w:eastAsia="zh-CN"/>
        </w:rPr>
      </w:pPr>
      <w:r w:rsidRPr="00A4564C">
        <w:rPr>
          <w:lang w:eastAsia="zh-CN"/>
        </w:rPr>
        <w:t xml:space="preserve">If we consider subframe as a basic control time unit, a smaller control time unit should be defined for low latency traffic, such as </w:t>
      </w:r>
      <w:r w:rsidR="003E5C0C" w:rsidRPr="00A4564C">
        <w:rPr>
          <w:lang w:eastAsia="zh-CN"/>
        </w:rPr>
        <w:t>TI</w:t>
      </w:r>
      <w:r w:rsidRPr="00A4564C">
        <w:rPr>
          <w:lang w:eastAsia="zh-CN"/>
        </w:rPr>
        <w:t xml:space="preserve">. One straightforward method to reduce latency is using the numerology with large subcarrier spacing. However, different numerology may adapt to different deployment scenario, thus </w:t>
      </w:r>
      <w:r w:rsidR="003E5C0C" w:rsidRPr="00A4564C">
        <w:rPr>
          <w:lang w:eastAsia="zh-CN"/>
        </w:rPr>
        <w:t>there is still a necessity to define TI smaller than subframe.</w:t>
      </w:r>
    </w:p>
    <w:p w:rsidR="003E5C0C" w:rsidRPr="00A4564C" w:rsidRDefault="003E5C0C" w:rsidP="009512B1">
      <w:pPr>
        <w:widowControl w:val="0"/>
        <w:spacing w:before="120"/>
        <w:rPr>
          <w:lang w:eastAsia="zh-CN"/>
        </w:rPr>
      </w:pPr>
      <w:r w:rsidRPr="00A4564C">
        <w:rPr>
          <w:lang w:eastAsia="zh-CN"/>
        </w:rPr>
        <w:t xml:space="preserve">In LTE, TTI is more related to TB, i.e. TTI can be regarded as a time unit for a TB. The time duration of TTI in LTE is not limited to 1ms, e.g TTI of PBCH is defined as 40ms. In 5G NR, we can reuse this definition, e.g. TI is related to TB </w:t>
      </w:r>
      <w:r w:rsidR="004851F0" w:rsidRPr="00A4564C">
        <w:rPr>
          <w:lang w:eastAsia="zh-CN"/>
        </w:rPr>
        <w:t>and the length of TI is variable.</w:t>
      </w:r>
    </w:p>
    <w:p w:rsidR="007550BB" w:rsidRPr="00A4564C" w:rsidRDefault="007550BB" w:rsidP="009512B1">
      <w:pPr>
        <w:widowControl w:val="0"/>
        <w:spacing w:before="120"/>
        <w:rPr>
          <w:lang w:eastAsia="zh-CN"/>
        </w:rPr>
      </w:pPr>
      <w:r w:rsidRPr="00A4564C">
        <w:rPr>
          <w:b/>
          <w:lang w:eastAsia="zh-CN"/>
        </w:rPr>
        <w:t xml:space="preserve">Proposal </w:t>
      </w:r>
      <w:r w:rsidR="00597D46" w:rsidRPr="00A4564C">
        <w:rPr>
          <w:b/>
          <w:lang w:eastAsia="zh-CN"/>
        </w:rPr>
        <w:t>3</w:t>
      </w:r>
      <w:r w:rsidRPr="00A4564C">
        <w:rPr>
          <w:b/>
          <w:lang w:eastAsia="zh-CN"/>
        </w:rPr>
        <w:t xml:space="preserve">: </w:t>
      </w:r>
      <w:r w:rsidR="004851F0" w:rsidRPr="00A4564C">
        <w:rPr>
          <w:b/>
          <w:lang w:eastAsia="zh-CN"/>
        </w:rPr>
        <w:t xml:space="preserve">Time Interval can be </w:t>
      </w:r>
      <w:r w:rsidR="00597D46" w:rsidRPr="00A4564C">
        <w:rPr>
          <w:b/>
          <w:lang w:eastAsia="zh-CN"/>
        </w:rPr>
        <w:t xml:space="preserve">defined </w:t>
      </w:r>
      <w:r w:rsidR="00DC41C0">
        <w:rPr>
          <w:b/>
          <w:lang w:eastAsia="zh-CN"/>
        </w:rPr>
        <w:t>referring to LTE</w:t>
      </w:r>
      <w:r w:rsidR="00551C3F">
        <w:rPr>
          <w:b/>
          <w:lang w:eastAsia="zh-CN"/>
        </w:rPr>
        <w:t xml:space="preserve"> TTI</w:t>
      </w:r>
      <w:r w:rsidR="004851F0" w:rsidRPr="00A4564C">
        <w:rPr>
          <w:b/>
          <w:lang w:eastAsia="zh-CN"/>
        </w:rPr>
        <w:t>, and the length of Time Interval is variable.</w:t>
      </w:r>
    </w:p>
    <w:p w:rsidR="0016766E" w:rsidRPr="00A4564C" w:rsidRDefault="0016766E" w:rsidP="00C52EAF">
      <w:pPr>
        <w:pBdr>
          <w:bottom w:val="single" w:sz="12" w:space="1" w:color="auto"/>
        </w:pBdr>
        <w:rPr>
          <w:color w:val="000000"/>
        </w:rPr>
      </w:pPr>
    </w:p>
    <w:p w:rsidR="00F44EFB" w:rsidRPr="00A4564C" w:rsidRDefault="00997F89" w:rsidP="008A51AC">
      <w:pPr>
        <w:pStyle w:val="1"/>
        <w:rPr>
          <w:kern w:val="2"/>
          <w:lang w:eastAsia="zh-CN"/>
        </w:rPr>
      </w:pPr>
      <w:r w:rsidRPr="00A4564C">
        <w:rPr>
          <w:kern w:val="2"/>
          <w:lang w:eastAsia="zh-CN"/>
        </w:rPr>
        <w:t>Conclusions</w:t>
      </w:r>
    </w:p>
    <w:p w:rsidR="00DF669D" w:rsidRPr="00A4564C" w:rsidRDefault="00241058" w:rsidP="00A95BAC">
      <w:pPr>
        <w:rPr>
          <w:lang w:eastAsia="zh-CN"/>
        </w:rPr>
      </w:pPr>
      <w:r w:rsidRPr="00A4564C">
        <w:rPr>
          <w:rFonts w:hint="eastAsia"/>
          <w:lang w:eastAsia="zh-CN"/>
        </w:rPr>
        <w:t xml:space="preserve">As conclusion, </w:t>
      </w:r>
      <w:r w:rsidRPr="00A4564C">
        <w:rPr>
          <w:lang w:eastAsia="zh-CN"/>
        </w:rPr>
        <w:t xml:space="preserve">we have the following </w:t>
      </w:r>
      <w:r w:rsidRPr="00A4564C">
        <w:rPr>
          <w:rFonts w:hint="eastAsia"/>
          <w:lang w:eastAsia="zh-CN"/>
        </w:rPr>
        <w:t>proposals:</w:t>
      </w:r>
    </w:p>
    <w:p w:rsidR="00655C21" w:rsidRPr="00A4564C" w:rsidRDefault="001A52BC" w:rsidP="00A95BAC">
      <w:pPr>
        <w:rPr>
          <w:b/>
          <w:lang w:eastAsia="zh-CN"/>
        </w:rPr>
      </w:pPr>
      <w:r w:rsidRPr="00A4564C">
        <w:rPr>
          <w:b/>
          <w:lang w:eastAsia="zh-CN"/>
        </w:rPr>
        <w:t>Proposal 1: Subframe can be defined as time unit with fixed length for a given numerology.</w:t>
      </w:r>
    </w:p>
    <w:p w:rsidR="008457B7" w:rsidRPr="00A4564C" w:rsidRDefault="00597D46" w:rsidP="00A95BAC">
      <w:pPr>
        <w:rPr>
          <w:b/>
          <w:lang w:eastAsia="zh-CN"/>
        </w:rPr>
      </w:pPr>
      <w:r w:rsidRPr="00A4564C">
        <w:rPr>
          <w:b/>
          <w:lang w:eastAsia="zh-CN"/>
        </w:rPr>
        <w:t>Proposal 2: Subframe types can be defined as DL, UL and bi-directional. For bi-directional subframe, “DL data + UL control” and “DL control + UL data” can be defined.</w:t>
      </w:r>
    </w:p>
    <w:p w:rsidR="004851F0" w:rsidRPr="00A4564C" w:rsidRDefault="00597D46" w:rsidP="00A95BAC">
      <w:pPr>
        <w:rPr>
          <w:b/>
          <w:lang w:eastAsia="zh-CN"/>
        </w:rPr>
      </w:pPr>
      <w:r w:rsidRPr="00A4564C">
        <w:rPr>
          <w:b/>
          <w:lang w:eastAsia="zh-CN"/>
        </w:rPr>
        <w:t xml:space="preserve">Proposal 3: Time Interval can be defined </w:t>
      </w:r>
      <w:r w:rsidR="00DC41C0">
        <w:rPr>
          <w:b/>
          <w:lang w:eastAsia="zh-CN"/>
        </w:rPr>
        <w:t>referring to LTE TTI</w:t>
      </w:r>
      <w:bookmarkStart w:id="0" w:name="_GoBack"/>
      <w:bookmarkEnd w:id="0"/>
      <w:r w:rsidRPr="00A4564C">
        <w:rPr>
          <w:b/>
          <w:lang w:eastAsia="zh-CN"/>
        </w:rPr>
        <w:t>, and the length of Time Interval is variable.</w:t>
      </w:r>
    </w:p>
    <w:p w:rsidR="00D91108" w:rsidRPr="00A4564C" w:rsidRDefault="00D91108" w:rsidP="00014FBF">
      <w:pPr>
        <w:pBdr>
          <w:bottom w:val="single" w:sz="12" w:space="1" w:color="auto"/>
        </w:pBdr>
        <w:rPr>
          <w:lang w:eastAsia="zh-CN"/>
        </w:rPr>
      </w:pPr>
    </w:p>
    <w:p w:rsidR="0035371C" w:rsidRPr="00A4564C" w:rsidRDefault="00997F89">
      <w:pPr>
        <w:pStyle w:val="1"/>
      </w:pPr>
      <w:r w:rsidRPr="00A4564C">
        <w:t>References</w:t>
      </w:r>
    </w:p>
    <w:p w:rsidR="008C2D2A" w:rsidRPr="00A4564C" w:rsidRDefault="00306831" w:rsidP="0049681A">
      <w:pPr>
        <w:pStyle w:val="References"/>
        <w:rPr>
          <w:szCs w:val="20"/>
        </w:rPr>
      </w:pPr>
      <w:bookmarkStart w:id="1" w:name="_Ref440215648"/>
      <w:r w:rsidRPr="00A4564C">
        <w:rPr>
          <w:rFonts w:hint="eastAsia"/>
          <w:szCs w:val="20"/>
          <w:lang w:eastAsia="zh-CN"/>
        </w:rPr>
        <w:t>RAN1#84bis chairman notes.</w:t>
      </w:r>
    </w:p>
    <w:p w:rsidR="0049681A" w:rsidRPr="00A4564C" w:rsidRDefault="009C384F" w:rsidP="0049681A">
      <w:pPr>
        <w:pStyle w:val="References"/>
        <w:rPr>
          <w:szCs w:val="20"/>
        </w:rPr>
      </w:pPr>
      <w:r w:rsidRPr="00A4564C">
        <w:rPr>
          <w:rFonts w:eastAsia="宋体"/>
          <w:lang w:eastAsia="zh-CN"/>
        </w:rPr>
        <w:t>R1-16</w:t>
      </w:r>
      <w:r w:rsidR="002D3CFF" w:rsidRPr="00A4564C">
        <w:rPr>
          <w:rFonts w:eastAsia="宋体"/>
          <w:lang w:eastAsia="zh-CN"/>
        </w:rPr>
        <w:t>4590</w:t>
      </w:r>
      <w:r w:rsidR="002A3228" w:rsidRPr="00A4564C">
        <w:rPr>
          <w:rFonts w:eastAsia="宋体"/>
          <w:lang w:eastAsia="zh-CN"/>
        </w:rPr>
        <w:t>, “</w:t>
      </w:r>
      <w:r w:rsidR="002D3CFF" w:rsidRPr="00A4564C">
        <w:rPr>
          <w:rFonts w:eastAsia="宋体"/>
          <w:lang w:eastAsia="zh-CN"/>
        </w:rPr>
        <w:t>Discussion on Numerology Sets</w:t>
      </w:r>
      <w:r w:rsidR="002A3228" w:rsidRPr="00A4564C">
        <w:rPr>
          <w:rFonts w:eastAsia="宋体"/>
          <w:lang w:eastAsia="zh-CN"/>
        </w:rPr>
        <w:t xml:space="preserve">”, </w:t>
      </w:r>
      <w:r w:rsidR="002D3CFF" w:rsidRPr="00A4564C">
        <w:rPr>
          <w:rFonts w:eastAsia="宋体"/>
          <w:lang w:eastAsia="zh-CN"/>
        </w:rPr>
        <w:t>Spreadtrum</w:t>
      </w:r>
      <w:r w:rsidR="00DB0872" w:rsidRPr="00A4564C">
        <w:rPr>
          <w:rFonts w:eastAsia="宋体"/>
          <w:lang w:eastAsia="zh-CN"/>
        </w:rPr>
        <w:t>, 3GPP TSG RAN1 Meeting #8</w:t>
      </w:r>
      <w:r w:rsidR="002D3CFF" w:rsidRPr="00A4564C">
        <w:rPr>
          <w:rFonts w:eastAsia="宋体"/>
          <w:lang w:eastAsia="zh-CN"/>
        </w:rPr>
        <w:t>5</w:t>
      </w:r>
      <w:r w:rsidR="002A3228" w:rsidRPr="00A4564C">
        <w:rPr>
          <w:rFonts w:eastAsia="宋体"/>
          <w:lang w:eastAsia="zh-CN"/>
        </w:rPr>
        <w:t xml:space="preserve">, </w:t>
      </w:r>
      <w:r w:rsidR="002D3CFF" w:rsidRPr="00A4564C">
        <w:rPr>
          <w:rFonts w:eastAsia="宋体"/>
          <w:lang w:eastAsia="zh-CN"/>
        </w:rPr>
        <w:t>May 23-27</w:t>
      </w:r>
      <w:r w:rsidR="002A3228" w:rsidRPr="00A4564C">
        <w:rPr>
          <w:rFonts w:eastAsia="宋体"/>
          <w:lang w:eastAsia="zh-CN"/>
        </w:rPr>
        <w:t>, 2016</w:t>
      </w:r>
      <w:r w:rsidR="002A3228" w:rsidRPr="00A4564C">
        <w:rPr>
          <w:rFonts w:eastAsia="宋体" w:hint="eastAsia"/>
          <w:lang w:eastAsia="zh-CN"/>
        </w:rPr>
        <w:t>.</w:t>
      </w:r>
      <w:bookmarkEnd w:id="1"/>
    </w:p>
    <w:p w:rsidR="009C384F" w:rsidRPr="00A4564C" w:rsidRDefault="009C384F" w:rsidP="0049681A">
      <w:pPr>
        <w:pStyle w:val="References"/>
        <w:rPr>
          <w:szCs w:val="20"/>
        </w:rPr>
      </w:pPr>
      <w:r w:rsidRPr="00A4564C">
        <w:rPr>
          <w:rFonts w:eastAsia="宋体"/>
          <w:lang w:eastAsia="zh-CN"/>
        </w:rPr>
        <w:t>R1-163886, “WF on frame structure for NR”, LG, Qualcomm, Lenovo, 3GPP TSG RAN1 Meeting #84bis, April 11-15, 2016</w:t>
      </w:r>
      <w:r w:rsidRPr="00A4564C">
        <w:rPr>
          <w:rFonts w:eastAsia="宋体" w:hint="eastAsia"/>
          <w:lang w:eastAsia="zh-CN"/>
        </w:rPr>
        <w:t>.</w:t>
      </w:r>
    </w:p>
    <w:p w:rsidR="00AB758C" w:rsidRPr="008B4123" w:rsidRDefault="00AB758C" w:rsidP="00306831">
      <w:pPr>
        <w:pStyle w:val="References"/>
        <w:numPr>
          <w:ilvl w:val="0"/>
          <w:numId w:val="0"/>
        </w:numPr>
      </w:pPr>
    </w:p>
    <w:sectPr w:rsidR="00AB758C" w:rsidRPr="008B41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6AB" w:rsidRDefault="000526AB">
      <w:r>
        <w:separator/>
      </w:r>
    </w:p>
  </w:endnote>
  <w:endnote w:type="continuationSeparator" w:id="0">
    <w:p w:rsidR="000526AB" w:rsidRDefault="0005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6AB" w:rsidRDefault="000526AB">
      <w:r>
        <w:separator/>
      </w:r>
    </w:p>
  </w:footnote>
  <w:footnote w:type="continuationSeparator" w:id="0">
    <w:p w:rsidR="000526AB" w:rsidRDefault="000526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52043"/>
    <w:multiLevelType w:val="hybridMultilevel"/>
    <w:tmpl w:val="D3D88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7FF421A"/>
    <w:multiLevelType w:val="hybridMultilevel"/>
    <w:tmpl w:val="212CD5B0"/>
    <w:lvl w:ilvl="0" w:tplc="A7D08210">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227637"/>
    <w:multiLevelType w:val="hybridMultilevel"/>
    <w:tmpl w:val="6D3ABE12"/>
    <w:lvl w:ilvl="0" w:tplc="04C0A166">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8094BC9"/>
    <w:multiLevelType w:val="hybridMultilevel"/>
    <w:tmpl w:val="13228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C0A67E6">
      <w:start w:val="7"/>
      <w:numFmt w:val="bullet"/>
      <w:lvlText w:val="-"/>
      <w:lvlJc w:val="left"/>
      <w:pPr>
        <w:ind w:left="2160" w:hanging="360"/>
      </w:pPr>
      <w:rPr>
        <w:rFonts w:ascii="Times New Roman" w:eastAsiaTheme="minorEastAsia"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35123B"/>
    <w:multiLevelType w:val="hybridMultilevel"/>
    <w:tmpl w:val="103AC814"/>
    <w:lvl w:ilvl="0" w:tplc="5F5A8344">
      <w:start w:val="1"/>
      <w:numFmt w:val="bullet"/>
      <w:lvlText w:val="•"/>
      <w:lvlJc w:val="left"/>
      <w:pPr>
        <w:tabs>
          <w:tab w:val="num" w:pos="720"/>
        </w:tabs>
        <w:ind w:left="720" w:hanging="360"/>
      </w:pPr>
      <w:rPr>
        <w:rFonts w:ascii="Arial" w:hAnsi="Arial" w:hint="default"/>
      </w:rPr>
    </w:lvl>
    <w:lvl w:ilvl="1" w:tplc="5E78853E">
      <w:start w:val="87"/>
      <w:numFmt w:val="bullet"/>
      <w:lvlText w:val="•"/>
      <w:lvlJc w:val="left"/>
      <w:pPr>
        <w:tabs>
          <w:tab w:val="num" w:pos="1440"/>
        </w:tabs>
        <w:ind w:left="1440" w:hanging="360"/>
      </w:pPr>
      <w:rPr>
        <w:rFonts w:ascii="Arial" w:hAnsi="Arial" w:hint="default"/>
      </w:rPr>
    </w:lvl>
    <w:lvl w:ilvl="2" w:tplc="25DE3B8A" w:tentative="1">
      <w:start w:val="1"/>
      <w:numFmt w:val="bullet"/>
      <w:lvlText w:val="•"/>
      <w:lvlJc w:val="left"/>
      <w:pPr>
        <w:tabs>
          <w:tab w:val="num" w:pos="2160"/>
        </w:tabs>
        <w:ind w:left="2160" w:hanging="360"/>
      </w:pPr>
      <w:rPr>
        <w:rFonts w:ascii="Arial" w:hAnsi="Arial" w:hint="default"/>
      </w:rPr>
    </w:lvl>
    <w:lvl w:ilvl="3" w:tplc="72B87B02" w:tentative="1">
      <w:start w:val="1"/>
      <w:numFmt w:val="bullet"/>
      <w:lvlText w:val="•"/>
      <w:lvlJc w:val="left"/>
      <w:pPr>
        <w:tabs>
          <w:tab w:val="num" w:pos="2880"/>
        </w:tabs>
        <w:ind w:left="2880" w:hanging="360"/>
      </w:pPr>
      <w:rPr>
        <w:rFonts w:ascii="Arial" w:hAnsi="Arial" w:hint="default"/>
      </w:rPr>
    </w:lvl>
    <w:lvl w:ilvl="4" w:tplc="7D0EEF04" w:tentative="1">
      <w:start w:val="1"/>
      <w:numFmt w:val="bullet"/>
      <w:lvlText w:val="•"/>
      <w:lvlJc w:val="left"/>
      <w:pPr>
        <w:tabs>
          <w:tab w:val="num" w:pos="3600"/>
        </w:tabs>
        <w:ind w:left="3600" w:hanging="360"/>
      </w:pPr>
      <w:rPr>
        <w:rFonts w:ascii="Arial" w:hAnsi="Arial" w:hint="default"/>
      </w:rPr>
    </w:lvl>
    <w:lvl w:ilvl="5" w:tplc="0406B768" w:tentative="1">
      <w:start w:val="1"/>
      <w:numFmt w:val="bullet"/>
      <w:lvlText w:val="•"/>
      <w:lvlJc w:val="left"/>
      <w:pPr>
        <w:tabs>
          <w:tab w:val="num" w:pos="4320"/>
        </w:tabs>
        <w:ind w:left="4320" w:hanging="360"/>
      </w:pPr>
      <w:rPr>
        <w:rFonts w:ascii="Arial" w:hAnsi="Arial" w:hint="default"/>
      </w:rPr>
    </w:lvl>
    <w:lvl w:ilvl="6" w:tplc="B74C6538" w:tentative="1">
      <w:start w:val="1"/>
      <w:numFmt w:val="bullet"/>
      <w:lvlText w:val="•"/>
      <w:lvlJc w:val="left"/>
      <w:pPr>
        <w:tabs>
          <w:tab w:val="num" w:pos="5040"/>
        </w:tabs>
        <w:ind w:left="5040" w:hanging="360"/>
      </w:pPr>
      <w:rPr>
        <w:rFonts w:ascii="Arial" w:hAnsi="Arial" w:hint="default"/>
      </w:rPr>
    </w:lvl>
    <w:lvl w:ilvl="7" w:tplc="9206613A" w:tentative="1">
      <w:start w:val="1"/>
      <w:numFmt w:val="bullet"/>
      <w:lvlText w:val="•"/>
      <w:lvlJc w:val="left"/>
      <w:pPr>
        <w:tabs>
          <w:tab w:val="num" w:pos="5760"/>
        </w:tabs>
        <w:ind w:left="5760" w:hanging="360"/>
      </w:pPr>
      <w:rPr>
        <w:rFonts w:ascii="Arial" w:hAnsi="Arial" w:hint="default"/>
      </w:rPr>
    </w:lvl>
    <w:lvl w:ilvl="8" w:tplc="68D6743A" w:tentative="1">
      <w:start w:val="1"/>
      <w:numFmt w:val="bullet"/>
      <w:lvlText w:val="•"/>
      <w:lvlJc w:val="left"/>
      <w:pPr>
        <w:tabs>
          <w:tab w:val="num" w:pos="6480"/>
        </w:tabs>
        <w:ind w:left="6480" w:hanging="360"/>
      </w:pPr>
      <w:rPr>
        <w:rFonts w:ascii="Arial" w:hAnsi="Arial" w:hint="default"/>
      </w:rPr>
    </w:lvl>
  </w:abstractNum>
  <w:abstractNum w:abstractNumId="1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B941227"/>
    <w:multiLevelType w:val="hybridMultilevel"/>
    <w:tmpl w:val="22628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AF85BD7"/>
    <w:multiLevelType w:val="hybridMultilevel"/>
    <w:tmpl w:val="EFA676A4"/>
    <w:lvl w:ilvl="0" w:tplc="4A30918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C785CD1"/>
    <w:multiLevelType w:val="hybridMultilevel"/>
    <w:tmpl w:val="21F2C8EA"/>
    <w:lvl w:ilvl="0" w:tplc="0B787392">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9"/>
  </w:num>
  <w:num w:numId="3">
    <w:abstractNumId w:val="15"/>
  </w:num>
  <w:num w:numId="4">
    <w:abstractNumId w:val="16"/>
  </w:num>
  <w:num w:numId="5">
    <w:abstractNumId w:val="11"/>
  </w:num>
  <w:num w:numId="6">
    <w:abstractNumId w:val="9"/>
  </w:num>
  <w:num w:numId="7">
    <w:abstractNumId w:val="14"/>
  </w:num>
  <w:num w:numId="8">
    <w:abstractNumId w:val="18"/>
  </w:num>
  <w:num w:numId="9">
    <w:abstractNumId w:val="3"/>
  </w:num>
  <w:num w:numId="10">
    <w:abstractNumId w:val="6"/>
  </w:num>
  <w:num w:numId="11">
    <w:abstractNumId w:val="4"/>
  </w:num>
  <w:num w:numId="12">
    <w:abstractNumId w:val="20"/>
  </w:num>
  <w:num w:numId="13">
    <w:abstractNumId w:val="12"/>
  </w:num>
  <w:num w:numId="14">
    <w:abstractNumId w:val="1"/>
  </w:num>
  <w:num w:numId="15">
    <w:abstractNumId w:val="17"/>
  </w:num>
  <w:num w:numId="16">
    <w:abstractNumId w:val="13"/>
  </w:num>
  <w:num w:numId="17">
    <w:abstractNumId w:val="0"/>
  </w:num>
  <w:num w:numId="18">
    <w:abstractNumId w:val="8"/>
  </w:num>
  <w:num w:numId="19">
    <w:abstractNumId w:val="21"/>
  </w:num>
  <w:num w:numId="20">
    <w:abstractNumId w:val="5"/>
  </w:num>
  <w:num w:numId="21">
    <w:abstractNumId w:val="10"/>
  </w:num>
  <w:num w:numId="2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245"/>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4EA"/>
    <w:rsid w:val="0001074C"/>
    <w:rsid w:val="000109E6"/>
    <w:rsid w:val="00010A04"/>
    <w:rsid w:val="00010CD9"/>
    <w:rsid w:val="00011943"/>
    <w:rsid w:val="00011C60"/>
    <w:rsid w:val="00011F67"/>
    <w:rsid w:val="00012028"/>
    <w:rsid w:val="000126BF"/>
    <w:rsid w:val="00012862"/>
    <w:rsid w:val="000128E6"/>
    <w:rsid w:val="00013A54"/>
    <w:rsid w:val="00013EEE"/>
    <w:rsid w:val="00014035"/>
    <w:rsid w:val="00014738"/>
    <w:rsid w:val="0001496B"/>
    <w:rsid w:val="00014FBF"/>
    <w:rsid w:val="00015054"/>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0A"/>
    <w:rsid w:val="00030C0E"/>
    <w:rsid w:val="000310B5"/>
    <w:rsid w:val="00031664"/>
    <w:rsid w:val="00031A90"/>
    <w:rsid w:val="00031ADB"/>
    <w:rsid w:val="00032056"/>
    <w:rsid w:val="000322D5"/>
    <w:rsid w:val="000328CA"/>
    <w:rsid w:val="00032C0A"/>
    <w:rsid w:val="00032E40"/>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37F"/>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6AB"/>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8D2"/>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5D"/>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115"/>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72C"/>
    <w:rsid w:val="00083838"/>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189E"/>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5F"/>
    <w:rsid w:val="000A22DB"/>
    <w:rsid w:val="000A249B"/>
    <w:rsid w:val="000A2750"/>
    <w:rsid w:val="000A2CC7"/>
    <w:rsid w:val="000A2ED6"/>
    <w:rsid w:val="000A33E3"/>
    <w:rsid w:val="000A3B1A"/>
    <w:rsid w:val="000A4205"/>
    <w:rsid w:val="000A4A19"/>
    <w:rsid w:val="000A4A9B"/>
    <w:rsid w:val="000A4CF0"/>
    <w:rsid w:val="000A4F12"/>
    <w:rsid w:val="000A6351"/>
    <w:rsid w:val="000A63D6"/>
    <w:rsid w:val="000A667B"/>
    <w:rsid w:val="000A6A7F"/>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8E1"/>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2E2"/>
    <w:rsid w:val="000F5447"/>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354"/>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1A59"/>
    <w:rsid w:val="001129B5"/>
    <w:rsid w:val="001133CB"/>
    <w:rsid w:val="00113531"/>
    <w:rsid w:val="001137B6"/>
    <w:rsid w:val="00113BC6"/>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3FD6"/>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3F8C"/>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4586"/>
    <w:rsid w:val="001548EA"/>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0B15"/>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6E"/>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4F9"/>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F3"/>
    <w:rsid w:val="0018588A"/>
    <w:rsid w:val="00185A64"/>
    <w:rsid w:val="00185A9C"/>
    <w:rsid w:val="00186482"/>
    <w:rsid w:val="00186995"/>
    <w:rsid w:val="00186AE7"/>
    <w:rsid w:val="00186BC3"/>
    <w:rsid w:val="00187252"/>
    <w:rsid w:val="00187884"/>
    <w:rsid w:val="00187A7B"/>
    <w:rsid w:val="001909F5"/>
    <w:rsid w:val="00190F18"/>
    <w:rsid w:val="00190F5A"/>
    <w:rsid w:val="001911A3"/>
    <w:rsid w:val="00191687"/>
    <w:rsid w:val="00191C91"/>
    <w:rsid w:val="00192880"/>
    <w:rsid w:val="0019288A"/>
    <w:rsid w:val="00192B72"/>
    <w:rsid w:val="00192DD9"/>
    <w:rsid w:val="00192EA5"/>
    <w:rsid w:val="00192FB2"/>
    <w:rsid w:val="00193531"/>
    <w:rsid w:val="00193B64"/>
    <w:rsid w:val="00193C1A"/>
    <w:rsid w:val="00194339"/>
    <w:rsid w:val="00194848"/>
    <w:rsid w:val="0019488A"/>
    <w:rsid w:val="00194B5C"/>
    <w:rsid w:val="00194C4F"/>
    <w:rsid w:val="0019554D"/>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52BC"/>
    <w:rsid w:val="001A673E"/>
    <w:rsid w:val="001A7102"/>
    <w:rsid w:val="001A7157"/>
    <w:rsid w:val="001A7763"/>
    <w:rsid w:val="001A7A53"/>
    <w:rsid w:val="001A7DC2"/>
    <w:rsid w:val="001B01F4"/>
    <w:rsid w:val="001B087B"/>
    <w:rsid w:val="001B087D"/>
    <w:rsid w:val="001B0B51"/>
    <w:rsid w:val="001B0D51"/>
    <w:rsid w:val="001B1373"/>
    <w:rsid w:val="001B166B"/>
    <w:rsid w:val="001B16B9"/>
    <w:rsid w:val="001B1A51"/>
    <w:rsid w:val="001B1D49"/>
    <w:rsid w:val="001B263A"/>
    <w:rsid w:val="001B27DC"/>
    <w:rsid w:val="001B27EB"/>
    <w:rsid w:val="001B28E2"/>
    <w:rsid w:val="001B3544"/>
    <w:rsid w:val="001B3964"/>
    <w:rsid w:val="001B409D"/>
    <w:rsid w:val="001B42F6"/>
    <w:rsid w:val="001B4452"/>
    <w:rsid w:val="001B466C"/>
    <w:rsid w:val="001B4945"/>
    <w:rsid w:val="001B4F34"/>
    <w:rsid w:val="001B4FC9"/>
    <w:rsid w:val="001B52EC"/>
    <w:rsid w:val="001B5304"/>
    <w:rsid w:val="001B5481"/>
    <w:rsid w:val="001B554A"/>
    <w:rsid w:val="001B5926"/>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2F53"/>
    <w:rsid w:val="001C38A2"/>
    <w:rsid w:val="001C3985"/>
    <w:rsid w:val="001C3DA3"/>
    <w:rsid w:val="001C3EE9"/>
    <w:rsid w:val="001C3FA4"/>
    <w:rsid w:val="001C40F9"/>
    <w:rsid w:val="001C4474"/>
    <w:rsid w:val="001C458B"/>
    <w:rsid w:val="001C4602"/>
    <w:rsid w:val="001C4C56"/>
    <w:rsid w:val="001C4E83"/>
    <w:rsid w:val="001C593D"/>
    <w:rsid w:val="001C5B3C"/>
    <w:rsid w:val="001C5D4F"/>
    <w:rsid w:val="001C6194"/>
    <w:rsid w:val="001C64C0"/>
    <w:rsid w:val="001C68CF"/>
    <w:rsid w:val="001C69DA"/>
    <w:rsid w:val="001C6E61"/>
    <w:rsid w:val="001C6F06"/>
    <w:rsid w:val="001C7194"/>
    <w:rsid w:val="001C74FA"/>
    <w:rsid w:val="001D0070"/>
    <w:rsid w:val="001D01F3"/>
    <w:rsid w:val="001D031F"/>
    <w:rsid w:val="001D0AF1"/>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C4"/>
    <w:rsid w:val="001F5545"/>
    <w:rsid w:val="001F5777"/>
    <w:rsid w:val="001F5937"/>
    <w:rsid w:val="001F59E3"/>
    <w:rsid w:val="001F59ED"/>
    <w:rsid w:val="001F62AC"/>
    <w:rsid w:val="001F6661"/>
    <w:rsid w:val="001F666D"/>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585"/>
    <w:rsid w:val="00207ABC"/>
    <w:rsid w:val="00207C1C"/>
    <w:rsid w:val="00207C6A"/>
    <w:rsid w:val="00207CC4"/>
    <w:rsid w:val="00207EDF"/>
    <w:rsid w:val="002106B3"/>
    <w:rsid w:val="00210860"/>
    <w:rsid w:val="00210B6A"/>
    <w:rsid w:val="00210D20"/>
    <w:rsid w:val="00210FF3"/>
    <w:rsid w:val="00211152"/>
    <w:rsid w:val="00211726"/>
    <w:rsid w:val="00211845"/>
    <w:rsid w:val="00212BAF"/>
    <w:rsid w:val="00212CB6"/>
    <w:rsid w:val="00212E37"/>
    <w:rsid w:val="00212FB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0D"/>
    <w:rsid w:val="00221DE9"/>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06FA"/>
    <w:rsid w:val="00231021"/>
    <w:rsid w:val="00231294"/>
    <w:rsid w:val="0023145F"/>
    <w:rsid w:val="00231573"/>
    <w:rsid w:val="00231587"/>
    <w:rsid w:val="00231C25"/>
    <w:rsid w:val="00231C53"/>
    <w:rsid w:val="00231C6F"/>
    <w:rsid w:val="00231E32"/>
    <w:rsid w:val="00231EC5"/>
    <w:rsid w:val="00231F46"/>
    <w:rsid w:val="00232A90"/>
    <w:rsid w:val="00232C47"/>
    <w:rsid w:val="00232FEC"/>
    <w:rsid w:val="00233157"/>
    <w:rsid w:val="002335E8"/>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C6D"/>
    <w:rsid w:val="00240D3F"/>
    <w:rsid w:val="00240E54"/>
    <w:rsid w:val="00240EE2"/>
    <w:rsid w:val="00241028"/>
    <w:rsid w:val="0024105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BE0"/>
    <w:rsid w:val="00252CDC"/>
    <w:rsid w:val="00253136"/>
    <w:rsid w:val="00253273"/>
    <w:rsid w:val="00253487"/>
    <w:rsid w:val="00253588"/>
    <w:rsid w:val="00253706"/>
    <w:rsid w:val="00253D18"/>
    <w:rsid w:val="00253D25"/>
    <w:rsid w:val="00253DA2"/>
    <w:rsid w:val="00253F54"/>
    <w:rsid w:val="00254468"/>
    <w:rsid w:val="002546F4"/>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3B0"/>
    <w:rsid w:val="00276A12"/>
    <w:rsid w:val="00276A35"/>
    <w:rsid w:val="00276C4C"/>
    <w:rsid w:val="002770D6"/>
    <w:rsid w:val="002774A7"/>
    <w:rsid w:val="002777BF"/>
    <w:rsid w:val="00277835"/>
    <w:rsid w:val="002779E8"/>
    <w:rsid w:val="00277C0F"/>
    <w:rsid w:val="0028048C"/>
    <w:rsid w:val="00280608"/>
    <w:rsid w:val="00280AB1"/>
    <w:rsid w:val="00281751"/>
    <w:rsid w:val="00281C2B"/>
    <w:rsid w:val="00282378"/>
    <w:rsid w:val="00282463"/>
    <w:rsid w:val="00284BAE"/>
    <w:rsid w:val="00285135"/>
    <w:rsid w:val="0028527A"/>
    <w:rsid w:val="00285673"/>
    <w:rsid w:val="002859AF"/>
    <w:rsid w:val="00285E23"/>
    <w:rsid w:val="00286AE7"/>
    <w:rsid w:val="00287243"/>
    <w:rsid w:val="00287814"/>
    <w:rsid w:val="002878F6"/>
    <w:rsid w:val="00287EF3"/>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228"/>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B89"/>
    <w:rsid w:val="002D3BBC"/>
    <w:rsid w:val="002D3CC0"/>
    <w:rsid w:val="002D3CFF"/>
    <w:rsid w:val="002D3FB8"/>
    <w:rsid w:val="002D438A"/>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2EC8"/>
    <w:rsid w:val="002E33B4"/>
    <w:rsid w:val="002E3633"/>
    <w:rsid w:val="002E3C65"/>
    <w:rsid w:val="002E3F5B"/>
    <w:rsid w:val="002E4362"/>
    <w:rsid w:val="002E4686"/>
    <w:rsid w:val="002E4FAB"/>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09A"/>
    <w:rsid w:val="002F234D"/>
    <w:rsid w:val="002F2AFF"/>
    <w:rsid w:val="002F3052"/>
    <w:rsid w:val="002F3449"/>
    <w:rsid w:val="002F3926"/>
    <w:rsid w:val="002F3CDE"/>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90F"/>
    <w:rsid w:val="00305C18"/>
    <w:rsid w:val="00305EE8"/>
    <w:rsid w:val="00305FF9"/>
    <w:rsid w:val="003061BE"/>
    <w:rsid w:val="00306349"/>
    <w:rsid w:val="003063B5"/>
    <w:rsid w:val="0030677E"/>
    <w:rsid w:val="00306831"/>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5FA"/>
    <w:rsid w:val="00335773"/>
    <w:rsid w:val="003357B5"/>
    <w:rsid w:val="00335B75"/>
    <w:rsid w:val="00335D8C"/>
    <w:rsid w:val="00335E6A"/>
    <w:rsid w:val="00336072"/>
    <w:rsid w:val="003363A1"/>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991"/>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38"/>
    <w:rsid w:val="00365411"/>
    <w:rsid w:val="0036556D"/>
    <w:rsid w:val="00365FA2"/>
    <w:rsid w:val="00366A9C"/>
    <w:rsid w:val="00366C69"/>
    <w:rsid w:val="00366D2A"/>
    <w:rsid w:val="00367441"/>
    <w:rsid w:val="00367779"/>
    <w:rsid w:val="00367B1D"/>
    <w:rsid w:val="00367ED8"/>
    <w:rsid w:val="003705F1"/>
    <w:rsid w:val="00370B9B"/>
    <w:rsid w:val="00370DD1"/>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655"/>
    <w:rsid w:val="00394CD6"/>
    <w:rsid w:val="0039500E"/>
    <w:rsid w:val="003955C3"/>
    <w:rsid w:val="00395805"/>
    <w:rsid w:val="00395E66"/>
    <w:rsid w:val="00396234"/>
    <w:rsid w:val="00396350"/>
    <w:rsid w:val="00396737"/>
    <w:rsid w:val="00396998"/>
    <w:rsid w:val="00396C1C"/>
    <w:rsid w:val="00396E50"/>
    <w:rsid w:val="00396F0D"/>
    <w:rsid w:val="00397C1D"/>
    <w:rsid w:val="00397D9E"/>
    <w:rsid w:val="00397FC3"/>
    <w:rsid w:val="003A08EA"/>
    <w:rsid w:val="003A180F"/>
    <w:rsid w:val="003A187E"/>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773"/>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48C"/>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C62"/>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1C13"/>
    <w:rsid w:val="003E1FFB"/>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55D"/>
    <w:rsid w:val="003E568F"/>
    <w:rsid w:val="003E57E1"/>
    <w:rsid w:val="003E5C0C"/>
    <w:rsid w:val="003E5D4F"/>
    <w:rsid w:val="003E62DE"/>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2E"/>
    <w:rsid w:val="003F27C5"/>
    <w:rsid w:val="003F292E"/>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407"/>
    <w:rsid w:val="00431505"/>
    <w:rsid w:val="004319CE"/>
    <w:rsid w:val="00431AF0"/>
    <w:rsid w:val="00431B81"/>
    <w:rsid w:val="00431E12"/>
    <w:rsid w:val="0043213A"/>
    <w:rsid w:val="00432E06"/>
    <w:rsid w:val="004330F4"/>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BAF"/>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8E4"/>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F0"/>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6F8F"/>
    <w:rsid w:val="004A7092"/>
    <w:rsid w:val="004A778A"/>
    <w:rsid w:val="004B0619"/>
    <w:rsid w:val="004B0BD4"/>
    <w:rsid w:val="004B0C87"/>
    <w:rsid w:val="004B116C"/>
    <w:rsid w:val="004B1A09"/>
    <w:rsid w:val="004B1BFF"/>
    <w:rsid w:val="004B232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1D6"/>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B2E"/>
    <w:rsid w:val="004D7C2B"/>
    <w:rsid w:val="004D7E91"/>
    <w:rsid w:val="004E003A"/>
    <w:rsid w:val="004E0386"/>
    <w:rsid w:val="004E0768"/>
    <w:rsid w:val="004E1218"/>
    <w:rsid w:val="004E1A31"/>
    <w:rsid w:val="004E1C88"/>
    <w:rsid w:val="004E1CEA"/>
    <w:rsid w:val="004E2300"/>
    <w:rsid w:val="004E27A1"/>
    <w:rsid w:val="004E29C4"/>
    <w:rsid w:val="004E2C56"/>
    <w:rsid w:val="004E2D7D"/>
    <w:rsid w:val="004E2DE0"/>
    <w:rsid w:val="004E3076"/>
    <w:rsid w:val="004E32E7"/>
    <w:rsid w:val="004E3352"/>
    <w:rsid w:val="004E3920"/>
    <w:rsid w:val="004E3E38"/>
    <w:rsid w:val="004E4060"/>
    <w:rsid w:val="004E409A"/>
    <w:rsid w:val="004E49DB"/>
    <w:rsid w:val="004E4B93"/>
    <w:rsid w:val="004E571A"/>
    <w:rsid w:val="004E6459"/>
    <w:rsid w:val="004E651F"/>
    <w:rsid w:val="004E6D71"/>
    <w:rsid w:val="004E7CC9"/>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E89"/>
    <w:rsid w:val="004F3FC2"/>
    <w:rsid w:val="004F407E"/>
    <w:rsid w:val="004F40EF"/>
    <w:rsid w:val="004F4C79"/>
    <w:rsid w:val="004F4FFB"/>
    <w:rsid w:val="004F5479"/>
    <w:rsid w:val="004F5727"/>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D4C"/>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216"/>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320"/>
    <w:rsid w:val="005513DF"/>
    <w:rsid w:val="00551402"/>
    <w:rsid w:val="0055163C"/>
    <w:rsid w:val="005518A4"/>
    <w:rsid w:val="0055191F"/>
    <w:rsid w:val="00551C3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AAE"/>
    <w:rsid w:val="00566544"/>
    <w:rsid w:val="00566608"/>
    <w:rsid w:val="00566A31"/>
    <w:rsid w:val="00566C83"/>
    <w:rsid w:val="00566F79"/>
    <w:rsid w:val="00567A9F"/>
    <w:rsid w:val="00567B4B"/>
    <w:rsid w:val="00570032"/>
    <w:rsid w:val="005700FE"/>
    <w:rsid w:val="005704AC"/>
    <w:rsid w:val="00570CF6"/>
    <w:rsid w:val="00570DDB"/>
    <w:rsid w:val="00570E24"/>
    <w:rsid w:val="00571168"/>
    <w:rsid w:val="005717F5"/>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DCE"/>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2F52"/>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D46"/>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4FB"/>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18"/>
    <w:rsid w:val="005C00A0"/>
    <w:rsid w:val="005C1680"/>
    <w:rsid w:val="005C177E"/>
    <w:rsid w:val="005C1942"/>
    <w:rsid w:val="005C1AA1"/>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8B3"/>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2A12"/>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3F1E"/>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C21"/>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416"/>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8E7"/>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787"/>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3BE1"/>
    <w:rsid w:val="006D3DE4"/>
    <w:rsid w:val="006D4604"/>
    <w:rsid w:val="006D48FC"/>
    <w:rsid w:val="006D490D"/>
    <w:rsid w:val="006D4E8B"/>
    <w:rsid w:val="006D4E9C"/>
    <w:rsid w:val="006D522D"/>
    <w:rsid w:val="006D5460"/>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0BF"/>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775"/>
    <w:rsid w:val="00725AB1"/>
    <w:rsid w:val="00726036"/>
    <w:rsid w:val="00726279"/>
    <w:rsid w:val="00726331"/>
    <w:rsid w:val="00726A9B"/>
    <w:rsid w:val="00727281"/>
    <w:rsid w:val="00727530"/>
    <w:rsid w:val="007275AA"/>
    <w:rsid w:val="00727A4E"/>
    <w:rsid w:val="007308DA"/>
    <w:rsid w:val="00730EBA"/>
    <w:rsid w:val="007312F6"/>
    <w:rsid w:val="00731309"/>
    <w:rsid w:val="00731672"/>
    <w:rsid w:val="007318BF"/>
    <w:rsid w:val="00731BB1"/>
    <w:rsid w:val="00731E2F"/>
    <w:rsid w:val="00731E7C"/>
    <w:rsid w:val="00732424"/>
    <w:rsid w:val="0073276B"/>
    <w:rsid w:val="007329EF"/>
    <w:rsid w:val="00732BB1"/>
    <w:rsid w:val="0073327A"/>
    <w:rsid w:val="007334C3"/>
    <w:rsid w:val="00733C9D"/>
    <w:rsid w:val="00734B20"/>
    <w:rsid w:val="00734EBE"/>
    <w:rsid w:val="007355D9"/>
    <w:rsid w:val="007357D1"/>
    <w:rsid w:val="00735B5F"/>
    <w:rsid w:val="00735F07"/>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55"/>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0BB"/>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AA9"/>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86C"/>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883"/>
    <w:rsid w:val="00795A6B"/>
    <w:rsid w:val="00795C6B"/>
    <w:rsid w:val="00795F1C"/>
    <w:rsid w:val="007977B8"/>
    <w:rsid w:val="007977FC"/>
    <w:rsid w:val="00797C9A"/>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763"/>
    <w:rsid w:val="007C5FE6"/>
    <w:rsid w:val="007C61F7"/>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03A"/>
    <w:rsid w:val="007E6CDB"/>
    <w:rsid w:val="007E7067"/>
    <w:rsid w:val="007E7717"/>
    <w:rsid w:val="007E781D"/>
    <w:rsid w:val="007E7DDF"/>
    <w:rsid w:val="007F00BC"/>
    <w:rsid w:val="007F040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B5D"/>
    <w:rsid w:val="007F5D61"/>
    <w:rsid w:val="007F5EC1"/>
    <w:rsid w:val="007F622F"/>
    <w:rsid w:val="007F6880"/>
    <w:rsid w:val="007F698D"/>
    <w:rsid w:val="007F76B4"/>
    <w:rsid w:val="007F7754"/>
    <w:rsid w:val="007F7E89"/>
    <w:rsid w:val="008001B4"/>
    <w:rsid w:val="0080068B"/>
    <w:rsid w:val="00800712"/>
    <w:rsid w:val="00800769"/>
    <w:rsid w:val="00800BBA"/>
    <w:rsid w:val="00800ED2"/>
    <w:rsid w:val="0080120C"/>
    <w:rsid w:val="008012D8"/>
    <w:rsid w:val="008019B9"/>
    <w:rsid w:val="00801A7E"/>
    <w:rsid w:val="00802D4B"/>
    <w:rsid w:val="00802E74"/>
    <w:rsid w:val="008030B3"/>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6FB"/>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5410"/>
    <w:rsid w:val="008359E0"/>
    <w:rsid w:val="00835FE5"/>
    <w:rsid w:val="00836028"/>
    <w:rsid w:val="00836E70"/>
    <w:rsid w:val="00836F92"/>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44C"/>
    <w:rsid w:val="00844DD0"/>
    <w:rsid w:val="00844F77"/>
    <w:rsid w:val="008457B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777"/>
    <w:rsid w:val="008778F9"/>
    <w:rsid w:val="0088090C"/>
    <w:rsid w:val="00880A29"/>
    <w:rsid w:val="00880F30"/>
    <w:rsid w:val="008823E2"/>
    <w:rsid w:val="00882544"/>
    <w:rsid w:val="0088276C"/>
    <w:rsid w:val="00882A77"/>
    <w:rsid w:val="008833E8"/>
    <w:rsid w:val="008838D5"/>
    <w:rsid w:val="00883F6D"/>
    <w:rsid w:val="00884268"/>
    <w:rsid w:val="00884B2C"/>
    <w:rsid w:val="00884B5E"/>
    <w:rsid w:val="008853BF"/>
    <w:rsid w:val="008860AB"/>
    <w:rsid w:val="008861F4"/>
    <w:rsid w:val="008862F6"/>
    <w:rsid w:val="0088630B"/>
    <w:rsid w:val="0088678B"/>
    <w:rsid w:val="00886A0C"/>
    <w:rsid w:val="00886C71"/>
    <w:rsid w:val="00886FA8"/>
    <w:rsid w:val="00887472"/>
    <w:rsid w:val="0088784C"/>
    <w:rsid w:val="00887B48"/>
    <w:rsid w:val="00887CFC"/>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76"/>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8FA"/>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C48"/>
    <w:rsid w:val="008B313F"/>
    <w:rsid w:val="008B3677"/>
    <w:rsid w:val="008B389D"/>
    <w:rsid w:val="008B3959"/>
    <w:rsid w:val="008B3C5C"/>
    <w:rsid w:val="008B4123"/>
    <w:rsid w:val="008B49B1"/>
    <w:rsid w:val="008B5299"/>
    <w:rsid w:val="008B5A5F"/>
    <w:rsid w:val="008B5AB0"/>
    <w:rsid w:val="008B6054"/>
    <w:rsid w:val="008B68AD"/>
    <w:rsid w:val="008B69A2"/>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D2A"/>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D60"/>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8C8"/>
    <w:rsid w:val="008E3926"/>
    <w:rsid w:val="008E3EEC"/>
    <w:rsid w:val="008E4514"/>
    <w:rsid w:val="008E4BC6"/>
    <w:rsid w:val="008E5034"/>
    <w:rsid w:val="008E54FA"/>
    <w:rsid w:val="008E5BF2"/>
    <w:rsid w:val="008E5C81"/>
    <w:rsid w:val="008E6268"/>
    <w:rsid w:val="008E6B63"/>
    <w:rsid w:val="008E7332"/>
    <w:rsid w:val="008E7D7C"/>
    <w:rsid w:val="008F0017"/>
    <w:rsid w:val="008F04E7"/>
    <w:rsid w:val="008F0A38"/>
    <w:rsid w:val="008F0BF5"/>
    <w:rsid w:val="008F0E0A"/>
    <w:rsid w:val="008F0F84"/>
    <w:rsid w:val="008F1014"/>
    <w:rsid w:val="008F11C9"/>
    <w:rsid w:val="008F18C2"/>
    <w:rsid w:val="008F1EE9"/>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8C1"/>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61A"/>
    <w:rsid w:val="0092373C"/>
    <w:rsid w:val="009238E5"/>
    <w:rsid w:val="00923F12"/>
    <w:rsid w:val="009240C3"/>
    <w:rsid w:val="0092429E"/>
    <w:rsid w:val="009245AB"/>
    <w:rsid w:val="009246D3"/>
    <w:rsid w:val="00924FF8"/>
    <w:rsid w:val="0092535C"/>
    <w:rsid w:val="0092555C"/>
    <w:rsid w:val="00925A39"/>
    <w:rsid w:val="00925BA8"/>
    <w:rsid w:val="00925C02"/>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2B1"/>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A9"/>
    <w:rsid w:val="009550E1"/>
    <w:rsid w:val="0095568D"/>
    <w:rsid w:val="00955C0A"/>
    <w:rsid w:val="00955C4F"/>
    <w:rsid w:val="00956ABD"/>
    <w:rsid w:val="00956AC2"/>
    <w:rsid w:val="00956ADA"/>
    <w:rsid w:val="00956E2D"/>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3A78"/>
    <w:rsid w:val="009742D3"/>
    <w:rsid w:val="009743FB"/>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9D4"/>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6E5"/>
    <w:rsid w:val="00992B98"/>
    <w:rsid w:val="00992D27"/>
    <w:rsid w:val="00992E5A"/>
    <w:rsid w:val="0099354A"/>
    <w:rsid w:val="0099356F"/>
    <w:rsid w:val="0099359F"/>
    <w:rsid w:val="00993957"/>
    <w:rsid w:val="00993BC8"/>
    <w:rsid w:val="00993C96"/>
    <w:rsid w:val="0099439C"/>
    <w:rsid w:val="00994871"/>
    <w:rsid w:val="0099488D"/>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075"/>
    <w:rsid w:val="009B3628"/>
    <w:rsid w:val="009B3726"/>
    <w:rsid w:val="009B37E2"/>
    <w:rsid w:val="009B3B44"/>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84F"/>
    <w:rsid w:val="009C395B"/>
    <w:rsid w:val="009C39BC"/>
    <w:rsid w:val="009C3DDC"/>
    <w:rsid w:val="009C4039"/>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503F"/>
    <w:rsid w:val="009D5137"/>
    <w:rsid w:val="009D5BAB"/>
    <w:rsid w:val="009D5D45"/>
    <w:rsid w:val="009D5DD3"/>
    <w:rsid w:val="009D6245"/>
    <w:rsid w:val="009D634F"/>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052"/>
    <w:rsid w:val="009E4103"/>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47F"/>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4D6"/>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205"/>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64C"/>
    <w:rsid w:val="00A45B67"/>
    <w:rsid w:val="00A45B9B"/>
    <w:rsid w:val="00A45BA2"/>
    <w:rsid w:val="00A45CAB"/>
    <w:rsid w:val="00A45DD7"/>
    <w:rsid w:val="00A462D6"/>
    <w:rsid w:val="00A462FE"/>
    <w:rsid w:val="00A46894"/>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2899"/>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574"/>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4B1E"/>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6FE"/>
    <w:rsid w:val="00A96CA4"/>
    <w:rsid w:val="00AA016B"/>
    <w:rsid w:val="00AA0A51"/>
    <w:rsid w:val="00AA0DF1"/>
    <w:rsid w:val="00AA0FCE"/>
    <w:rsid w:val="00AA1596"/>
    <w:rsid w:val="00AA15BE"/>
    <w:rsid w:val="00AA1626"/>
    <w:rsid w:val="00AA172A"/>
    <w:rsid w:val="00AA1B59"/>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1BE"/>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6ED3"/>
    <w:rsid w:val="00B07050"/>
    <w:rsid w:val="00B07113"/>
    <w:rsid w:val="00B07149"/>
    <w:rsid w:val="00B07704"/>
    <w:rsid w:val="00B07EFB"/>
    <w:rsid w:val="00B10558"/>
    <w:rsid w:val="00B1109C"/>
    <w:rsid w:val="00B11500"/>
    <w:rsid w:val="00B11EE8"/>
    <w:rsid w:val="00B12100"/>
    <w:rsid w:val="00B126FC"/>
    <w:rsid w:val="00B12FCC"/>
    <w:rsid w:val="00B14802"/>
    <w:rsid w:val="00B14860"/>
    <w:rsid w:val="00B14C64"/>
    <w:rsid w:val="00B14D92"/>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8B9"/>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4735E"/>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CBD"/>
    <w:rsid w:val="00B57E48"/>
    <w:rsid w:val="00B57F2E"/>
    <w:rsid w:val="00B57F63"/>
    <w:rsid w:val="00B603D5"/>
    <w:rsid w:val="00B611C5"/>
    <w:rsid w:val="00B61564"/>
    <w:rsid w:val="00B61843"/>
    <w:rsid w:val="00B61A1C"/>
    <w:rsid w:val="00B61BE2"/>
    <w:rsid w:val="00B62060"/>
    <w:rsid w:val="00B6266F"/>
    <w:rsid w:val="00B62CC6"/>
    <w:rsid w:val="00B62E0B"/>
    <w:rsid w:val="00B62E5A"/>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6FCA"/>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47C"/>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32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59C"/>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161"/>
    <w:rsid w:val="00BB335C"/>
    <w:rsid w:val="00BB3A0F"/>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C3C"/>
    <w:rsid w:val="00BC1D12"/>
    <w:rsid w:val="00BC228A"/>
    <w:rsid w:val="00BC307F"/>
    <w:rsid w:val="00BC3159"/>
    <w:rsid w:val="00BC3257"/>
    <w:rsid w:val="00BC398E"/>
    <w:rsid w:val="00BC39DB"/>
    <w:rsid w:val="00BC3A32"/>
    <w:rsid w:val="00BC4020"/>
    <w:rsid w:val="00BC410E"/>
    <w:rsid w:val="00BC46EF"/>
    <w:rsid w:val="00BC67CB"/>
    <w:rsid w:val="00BC6A5F"/>
    <w:rsid w:val="00BC6FD6"/>
    <w:rsid w:val="00BC7C94"/>
    <w:rsid w:val="00BC7ED9"/>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39"/>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79B"/>
    <w:rsid w:val="00C159AC"/>
    <w:rsid w:val="00C169AF"/>
    <w:rsid w:val="00C16C30"/>
    <w:rsid w:val="00C16E7C"/>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B82"/>
    <w:rsid w:val="00C32C6B"/>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85"/>
    <w:rsid w:val="00C50E99"/>
    <w:rsid w:val="00C5181A"/>
    <w:rsid w:val="00C51A82"/>
    <w:rsid w:val="00C51BDF"/>
    <w:rsid w:val="00C51FED"/>
    <w:rsid w:val="00C52023"/>
    <w:rsid w:val="00C52261"/>
    <w:rsid w:val="00C52435"/>
    <w:rsid w:val="00C526C1"/>
    <w:rsid w:val="00C52744"/>
    <w:rsid w:val="00C528EB"/>
    <w:rsid w:val="00C52A46"/>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A8"/>
    <w:rsid w:val="00C63EA2"/>
    <w:rsid w:val="00C63F8E"/>
    <w:rsid w:val="00C64703"/>
    <w:rsid w:val="00C647FB"/>
    <w:rsid w:val="00C649EB"/>
    <w:rsid w:val="00C64E29"/>
    <w:rsid w:val="00C654E0"/>
    <w:rsid w:val="00C65589"/>
    <w:rsid w:val="00C656E6"/>
    <w:rsid w:val="00C657DF"/>
    <w:rsid w:val="00C65B14"/>
    <w:rsid w:val="00C65BA8"/>
    <w:rsid w:val="00C65D3D"/>
    <w:rsid w:val="00C65E5A"/>
    <w:rsid w:val="00C6695C"/>
    <w:rsid w:val="00C66A04"/>
    <w:rsid w:val="00C67357"/>
    <w:rsid w:val="00C677C2"/>
    <w:rsid w:val="00C67822"/>
    <w:rsid w:val="00C6785D"/>
    <w:rsid w:val="00C67EAB"/>
    <w:rsid w:val="00C70342"/>
    <w:rsid w:val="00C70584"/>
    <w:rsid w:val="00C70DFF"/>
    <w:rsid w:val="00C719DD"/>
    <w:rsid w:val="00C71D38"/>
    <w:rsid w:val="00C71F93"/>
    <w:rsid w:val="00C723DC"/>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94C"/>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42"/>
    <w:rsid w:val="00C973A4"/>
    <w:rsid w:val="00C973C1"/>
    <w:rsid w:val="00C97872"/>
    <w:rsid w:val="00C978D0"/>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3F3D"/>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0E33"/>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B7FA6"/>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A8C"/>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3FBA"/>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4A43"/>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DD4"/>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45A"/>
    <w:rsid w:val="00D14553"/>
    <w:rsid w:val="00D14BC9"/>
    <w:rsid w:val="00D14DB1"/>
    <w:rsid w:val="00D14E28"/>
    <w:rsid w:val="00D15368"/>
    <w:rsid w:val="00D15A1B"/>
    <w:rsid w:val="00D15F43"/>
    <w:rsid w:val="00D16014"/>
    <w:rsid w:val="00D16542"/>
    <w:rsid w:val="00D1699D"/>
    <w:rsid w:val="00D16A87"/>
    <w:rsid w:val="00D16D3A"/>
    <w:rsid w:val="00D16E3C"/>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B18"/>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8B4"/>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108"/>
    <w:rsid w:val="00D919E6"/>
    <w:rsid w:val="00D91A05"/>
    <w:rsid w:val="00D91ABB"/>
    <w:rsid w:val="00D91BC2"/>
    <w:rsid w:val="00D91BE1"/>
    <w:rsid w:val="00D92508"/>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87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4D2B"/>
    <w:rsid w:val="00DB50DE"/>
    <w:rsid w:val="00DB5484"/>
    <w:rsid w:val="00DB56E3"/>
    <w:rsid w:val="00DB5BE8"/>
    <w:rsid w:val="00DB640E"/>
    <w:rsid w:val="00DB662E"/>
    <w:rsid w:val="00DB6D4E"/>
    <w:rsid w:val="00DB6F41"/>
    <w:rsid w:val="00DB701B"/>
    <w:rsid w:val="00DB7FD6"/>
    <w:rsid w:val="00DC1327"/>
    <w:rsid w:val="00DC1350"/>
    <w:rsid w:val="00DC16BC"/>
    <w:rsid w:val="00DC21EE"/>
    <w:rsid w:val="00DC2406"/>
    <w:rsid w:val="00DC2474"/>
    <w:rsid w:val="00DC30EE"/>
    <w:rsid w:val="00DC313B"/>
    <w:rsid w:val="00DC3237"/>
    <w:rsid w:val="00DC3E7D"/>
    <w:rsid w:val="00DC4157"/>
    <w:rsid w:val="00DC41A4"/>
    <w:rsid w:val="00DC41C0"/>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75"/>
    <w:rsid w:val="00DE68E1"/>
    <w:rsid w:val="00DE6A3B"/>
    <w:rsid w:val="00DE6CBC"/>
    <w:rsid w:val="00DE70EA"/>
    <w:rsid w:val="00DE7C00"/>
    <w:rsid w:val="00DF03E9"/>
    <w:rsid w:val="00DF03ED"/>
    <w:rsid w:val="00DF04EE"/>
    <w:rsid w:val="00DF0A56"/>
    <w:rsid w:val="00DF0BF4"/>
    <w:rsid w:val="00DF0C51"/>
    <w:rsid w:val="00DF179D"/>
    <w:rsid w:val="00DF1BBB"/>
    <w:rsid w:val="00DF1E9C"/>
    <w:rsid w:val="00DF2868"/>
    <w:rsid w:val="00DF38B5"/>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1A8C"/>
    <w:rsid w:val="00E12748"/>
    <w:rsid w:val="00E12CBA"/>
    <w:rsid w:val="00E13A42"/>
    <w:rsid w:val="00E14028"/>
    <w:rsid w:val="00E147A1"/>
    <w:rsid w:val="00E14A7E"/>
    <w:rsid w:val="00E14BFA"/>
    <w:rsid w:val="00E1504F"/>
    <w:rsid w:val="00E151E1"/>
    <w:rsid w:val="00E153A6"/>
    <w:rsid w:val="00E15AC2"/>
    <w:rsid w:val="00E15CC0"/>
    <w:rsid w:val="00E15D77"/>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651"/>
    <w:rsid w:val="00E31D1C"/>
    <w:rsid w:val="00E31FB9"/>
    <w:rsid w:val="00E32274"/>
    <w:rsid w:val="00E3271D"/>
    <w:rsid w:val="00E32D62"/>
    <w:rsid w:val="00E32DBE"/>
    <w:rsid w:val="00E3367A"/>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313"/>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6F9"/>
    <w:rsid w:val="00E47766"/>
    <w:rsid w:val="00E4791B"/>
    <w:rsid w:val="00E47E31"/>
    <w:rsid w:val="00E500FB"/>
    <w:rsid w:val="00E5011E"/>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4F22"/>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6EE"/>
    <w:rsid w:val="00E75A8A"/>
    <w:rsid w:val="00E75DF2"/>
    <w:rsid w:val="00E75EBA"/>
    <w:rsid w:val="00E762A3"/>
    <w:rsid w:val="00E762DD"/>
    <w:rsid w:val="00E763B4"/>
    <w:rsid w:val="00E77296"/>
    <w:rsid w:val="00E77571"/>
    <w:rsid w:val="00E77690"/>
    <w:rsid w:val="00E77848"/>
    <w:rsid w:val="00E80514"/>
    <w:rsid w:val="00E80A4B"/>
    <w:rsid w:val="00E80E5B"/>
    <w:rsid w:val="00E81579"/>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DF8"/>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09CA"/>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6057"/>
    <w:rsid w:val="00EC63FE"/>
    <w:rsid w:val="00EC64BA"/>
    <w:rsid w:val="00EC6577"/>
    <w:rsid w:val="00EC6847"/>
    <w:rsid w:val="00EC699B"/>
    <w:rsid w:val="00EC716D"/>
    <w:rsid w:val="00EC7401"/>
    <w:rsid w:val="00EC7455"/>
    <w:rsid w:val="00EC7508"/>
    <w:rsid w:val="00EC7DB6"/>
    <w:rsid w:val="00ED0D5D"/>
    <w:rsid w:val="00ED1596"/>
    <w:rsid w:val="00ED162F"/>
    <w:rsid w:val="00ED1A46"/>
    <w:rsid w:val="00ED2E52"/>
    <w:rsid w:val="00ED2EEE"/>
    <w:rsid w:val="00ED2F7B"/>
    <w:rsid w:val="00ED3024"/>
    <w:rsid w:val="00ED3E70"/>
    <w:rsid w:val="00ED3F7B"/>
    <w:rsid w:val="00ED445A"/>
    <w:rsid w:val="00ED46A8"/>
    <w:rsid w:val="00ED482B"/>
    <w:rsid w:val="00ED4C2D"/>
    <w:rsid w:val="00ED57AA"/>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4DBD"/>
    <w:rsid w:val="00EE534D"/>
    <w:rsid w:val="00EE5560"/>
    <w:rsid w:val="00EE5714"/>
    <w:rsid w:val="00EE58A4"/>
    <w:rsid w:val="00EE643A"/>
    <w:rsid w:val="00EE673C"/>
    <w:rsid w:val="00EE6745"/>
    <w:rsid w:val="00EE6756"/>
    <w:rsid w:val="00EE6F1E"/>
    <w:rsid w:val="00EE780E"/>
    <w:rsid w:val="00EF01F9"/>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3D8"/>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2D2"/>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118"/>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49B"/>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6E2"/>
    <w:rsid w:val="00F65742"/>
    <w:rsid w:val="00F6583C"/>
    <w:rsid w:val="00F6589A"/>
    <w:rsid w:val="00F6605D"/>
    <w:rsid w:val="00F662F6"/>
    <w:rsid w:val="00F6754E"/>
    <w:rsid w:val="00F6783E"/>
    <w:rsid w:val="00F67B34"/>
    <w:rsid w:val="00F67B84"/>
    <w:rsid w:val="00F67D5C"/>
    <w:rsid w:val="00F701F9"/>
    <w:rsid w:val="00F7033F"/>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D3D"/>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762"/>
    <w:rsid w:val="00F94814"/>
    <w:rsid w:val="00F94890"/>
    <w:rsid w:val="00F950B5"/>
    <w:rsid w:val="00F9513F"/>
    <w:rsid w:val="00F95F80"/>
    <w:rsid w:val="00F9644B"/>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86D"/>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1C4"/>
    <w:rsid w:val="00FD4589"/>
    <w:rsid w:val="00FD473E"/>
    <w:rsid w:val="00FD47E0"/>
    <w:rsid w:val="00FD4C09"/>
    <w:rsid w:val="00FD4D67"/>
    <w:rsid w:val="00FD5032"/>
    <w:rsid w:val="00FD626F"/>
    <w:rsid w:val="00FD62D1"/>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3C44"/>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DB2"/>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943EBA-83B4-436B-B323-A95C2BEF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character" w:customStyle="1" w:styleId="Char3">
    <w:name w:val="列出段落 Char"/>
    <w:link w:val="af"/>
    <w:uiPriority w:val="34"/>
    <w:locked/>
    <w:rsid w:val="00EC09CA"/>
    <w:rPr>
      <w:sz w:val="22"/>
      <w:szCs w:val="22"/>
      <w:lang w:eastAsia="en-US"/>
    </w:rPr>
  </w:style>
  <w:style w:type="character" w:customStyle="1" w:styleId="st1">
    <w:name w:val="st1"/>
    <w:basedOn w:val="a0"/>
    <w:rsid w:val="00C86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75580500">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63662650">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366828043">
      <w:bodyDiv w:val="1"/>
      <w:marLeft w:val="0"/>
      <w:marRight w:val="0"/>
      <w:marTop w:val="0"/>
      <w:marBottom w:val="0"/>
      <w:divBdr>
        <w:top w:val="none" w:sz="0" w:space="0" w:color="auto"/>
        <w:left w:val="none" w:sz="0" w:space="0" w:color="auto"/>
        <w:bottom w:val="none" w:sz="0" w:space="0" w:color="auto"/>
        <w:right w:val="none" w:sz="0" w:space="0" w:color="auto"/>
      </w:divBdr>
      <w:divsChild>
        <w:div w:id="1424376518">
          <w:marLeft w:val="360"/>
          <w:marRight w:val="0"/>
          <w:marTop w:val="200"/>
          <w:marBottom w:val="0"/>
          <w:divBdr>
            <w:top w:val="none" w:sz="0" w:space="0" w:color="auto"/>
            <w:left w:val="none" w:sz="0" w:space="0" w:color="auto"/>
            <w:bottom w:val="none" w:sz="0" w:space="0" w:color="auto"/>
            <w:right w:val="none" w:sz="0" w:space="0" w:color="auto"/>
          </w:divBdr>
        </w:div>
        <w:div w:id="1537158923">
          <w:marLeft w:val="1080"/>
          <w:marRight w:val="0"/>
          <w:marTop w:val="100"/>
          <w:marBottom w:val="0"/>
          <w:divBdr>
            <w:top w:val="none" w:sz="0" w:space="0" w:color="auto"/>
            <w:left w:val="none" w:sz="0" w:space="0" w:color="auto"/>
            <w:bottom w:val="none" w:sz="0" w:space="0" w:color="auto"/>
            <w:right w:val="none" w:sz="0" w:space="0" w:color="auto"/>
          </w:divBdr>
        </w:div>
        <w:div w:id="2006517335">
          <w:marLeft w:val="1080"/>
          <w:marRight w:val="0"/>
          <w:marTop w:val="10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56E83-A6A5-4EDE-A3ED-B7D59035F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5460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Huayu Zhou</dc:creator>
  <cp:lastModifiedBy>Huayu Zhou (周化雨)</cp:lastModifiedBy>
  <cp:revision>6</cp:revision>
  <cp:lastPrinted>2015-03-27T14:25:00Z</cp:lastPrinted>
  <dcterms:created xsi:type="dcterms:W3CDTF">2016-05-13T11:25:00Z</dcterms:created>
  <dcterms:modified xsi:type="dcterms:W3CDTF">2016-05-13T11:30:00Z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